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240" w:lineRule="auto"/>
        <w:rPr>
          <w:rFonts w:ascii="Proxima Nova" w:cs="Proxima Nova" w:eastAsia="Proxima Nova" w:hAnsi="Proxima Nova"/>
          <w:b w:val="1"/>
        </w:rPr>
      </w:pPr>
      <w:bookmarkStart w:colFirst="0" w:colLast="0" w:name="_8h8cep0fhnn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Freelancer Onboarding Toolkit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  <w:b w:val="1"/>
          <w:sz w:val="34"/>
          <w:szCs w:val="34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Freelancers contribute immense value, but only when they’re properly onboarded. Project delays, mismatched expectations, and rework become the norm without a clear system. This toolkit ensures freelancers are set up with everything they need to succeed, while helping your team save time and reduce confusion.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u04psj9ccxrv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1. Company Introduction &amp; Mission Alignment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Give freelancers a clear understanding of your business goals, values, and brand voice.</w:t>
      </w:r>
    </w:p>
    <w:p w:rsidR="00000000" w:rsidDel="00000000" w:rsidP="00000000" w:rsidRDefault="00000000" w:rsidRPr="00000000" w14:paraId="00000005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Share a brief overview video or PDF about your company’s mission and culture</w:t>
      </w:r>
    </w:p>
    <w:p w:rsidR="00000000" w:rsidDel="00000000" w:rsidP="00000000" w:rsidRDefault="00000000" w:rsidRPr="00000000" w14:paraId="00000006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Explain what the company does, who your audience is, and your brand goals</w:t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Include relevant brand messaging guidelines</w:t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(Optional) Pay freelancers for this time, just as you would for required training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plzqqum2mrfv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2. Assign a Point of Contact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Clarify who the freelancer reports to and who to reach out to for different queries.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Assign a primary contact for project communication</w:t>
      </w:r>
    </w:p>
    <w:p w:rsidR="00000000" w:rsidDel="00000000" w:rsidP="00000000" w:rsidRDefault="00000000" w:rsidRPr="00000000" w14:paraId="0000000C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Introduce backup contacts for escalations or admin issues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Share working hours and response time expectations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a7l3t2brd8z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3. Provide Legal &amp; Admin Documents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Protect both parties with the correct legal formalities and access.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Share and collect signed NDAs or freelancer contracts</w:t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Grant access to tools (email, CMS, Slack, project tools, etc.)</w:t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Clarify billing and payment schedules</w:t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Set expectations for invoicing format and submission process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a0k0du6sl3nk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4. Team Introduction &amp; Communication Protocols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Make freelancers feel connected even when remote.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Send a welcome email introducing the freelancer to relevant team members</w:t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If ongoing collaboration is expected, schedule short intro calls with key people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Explain communication tools: Slack, Email, Trello, Asana, etc.</w:t>
      </w:r>
    </w:p>
    <w:p w:rsidR="00000000" w:rsidDel="00000000" w:rsidP="00000000" w:rsidRDefault="00000000" w:rsidRPr="00000000" w14:paraId="00000019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Clarify which channels they can access (e.g., #marketing-freelancers only)</w:t>
      </w:r>
    </w:p>
    <w:p w:rsidR="00000000" w:rsidDel="00000000" w:rsidP="00000000" w:rsidRDefault="00000000" w:rsidRPr="00000000" w14:paraId="0000001A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Define response time expectations for both freelancers and team members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9vcj6gd1d9m6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5. Share Style Guide &amp; Briefing Materials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Ensure brand consistency in every deliverable.</w:t>
      </w:r>
    </w:p>
    <w:p w:rsidR="00000000" w:rsidDel="00000000" w:rsidP="00000000" w:rsidRDefault="00000000" w:rsidRPr="00000000" w14:paraId="0000001D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Provide your editorial or visual style guide</w:t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Share a pitch guide (for writers) or brief format (for desi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gners, developers, etc.)</w:t>
      </w:r>
    </w:p>
    <w:p w:rsidR="00000000" w:rsidDel="00000000" w:rsidP="00000000" w:rsidRDefault="00000000" w:rsidRPr="00000000" w14:paraId="0000001F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Mention tone preferences, formatting rules, forbidden terms, or styles</w:t>
      </w:r>
    </w:p>
    <w:p w:rsidR="00000000" w:rsidDel="00000000" w:rsidP="00000000" w:rsidRDefault="00000000" w:rsidRPr="00000000" w14:paraId="00000020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Clarify how and when briefs will be shared, and in what format</w:t>
      </w:r>
    </w:p>
    <w:p w:rsidR="00000000" w:rsidDel="00000000" w:rsidP="00000000" w:rsidRDefault="00000000" w:rsidRPr="00000000" w14:paraId="00000021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List any tools or templates they’re expected to use (e.g., Google Docs, Figma, Notion)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z33cha12lqt9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6. Showcase Past Successes &amp; References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Set clear benchmarks through examples.</w:t>
      </w:r>
    </w:p>
    <w:p w:rsidR="00000000" w:rsidDel="00000000" w:rsidP="00000000" w:rsidRDefault="00000000" w:rsidRPr="00000000" w14:paraId="00000024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Compile a folder of top-performing or high-quality past work</w:t>
      </w:r>
    </w:p>
    <w:p w:rsidR="00000000" w:rsidDel="00000000" w:rsidP="00000000" w:rsidRDefault="00000000" w:rsidRPr="00000000" w14:paraId="00000025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Explain what made each example successful</w:t>
      </w:r>
    </w:p>
    <w:p w:rsidR="00000000" w:rsidDel="00000000" w:rsidP="00000000" w:rsidRDefault="00000000" w:rsidRPr="00000000" w14:paraId="00000026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Highlight do’s and don’ts using real-life cases</w:t>
      </w:r>
    </w:p>
    <w:p w:rsidR="00000000" w:rsidDel="00000000" w:rsidP="00000000" w:rsidRDefault="00000000" w:rsidRPr="00000000" w14:paraId="00000027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Provide links to archived content, client decks, or campaign summaries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fzvvkujxb0el" w:id="7"/>
      <w:bookmarkEnd w:id="7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7. Department or Project-Specific Onboarding (Optional Add-on)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Customize onboarding by project type or department needs.</w:t>
      </w:r>
    </w:p>
    <w:p w:rsidR="00000000" w:rsidDel="00000000" w:rsidP="00000000" w:rsidRDefault="00000000" w:rsidRPr="00000000" w14:paraId="0000002A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Create optional modules for: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Creative projects (campaign briefs, design tools)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Product teams (repo access, version control practices)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Marketing (calendar, SEO guidelines, content review flow)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  <w:u w:val="none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Legal (IP terms, confidentiality, data privacy compliance)</w:t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</w:rPr>
      </w:pPr>
      <w:bookmarkStart w:colFirst="0" w:colLast="0" w:name="_lftbpacph25t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8. Request Feedback on the Onboarding Process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Goal: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Continuously improve how you work with freelancers.</w:t>
      </w:r>
    </w:p>
    <w:p w:rsidR="00000000" w:rsidDel="00000000" w:rsidP="00000000" w:rsidRDefault="00000000" w:rsidRPr="00000000" w14:paraId="00000031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After 1–2 months, send a short feedback form or conduct a call</w:t>
      </w:r>
    </w:p>
    <w:p w:rsidR="00000000" w:rsidDel="00000000" w:rsidP="00000000" w:rsidRDefault="00000000" w:rsidRPr="00000000" w14:paraId="00000032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Ask what they found helpful vs. confusing</w:t>
      </w:r>
    </w:p>
    <w:p w:rsidR="00000000" w:rsidDel="00000000" w:rsidP="00000000" w:rsidRDefault="00000000" w:rsidRPr="00000000" w14:paraId="00000033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Use this input to revise your onboarding materials</w:t>
      </w:r>
    </w:p>
    <w:p w:rsidR="00000000" w:rsidDel="00000000" w:rsidP="00000000" w:rsidRDefault="00000000" w:rsidRPr="00000000" w14:paraId="00000034">
      <w:pPr>
        <w:spacing w:after="240" w:before="240" w:lineRule="auto"/>
        <w:ind w:left="0" w:firstLine="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Document and save feedback for future freelancer onboarding updates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ogn73isrwmiw" w:id="9"/>
      <w:bookmarkEnd w:id="9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Toolkit Delivery Options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Create a Google Drive/Notion page with folders: 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Welcome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, 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Docs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, 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Briefs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, 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FAQs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Host key documents in your internal CMS or Wiki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Offer a downloadable PDF of this checklist for team use</w:t>
        <w:br w:type="textWrapping"/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Maintain a versioned onboarding document per freelancer/project type</w:t>
      </w:r>
    </w:p>
    <w:p w:rsidR="00000000" w:rsidDel="00000000" w:rsidP="00000000" w:rsidRDefault="00000000" w:rsidRPr="00000000" w14:paraId="0000003A">
      <w:pPr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References</w:t>
      </w:r>
    </w:p>
    <w:p w:rsidR="00000000" w:rsidDel="00000000" w:rsidP="00000000" w:rsidRDefault="00000000" w:rsidRPr="00000000" w14:paraId="0000003B">
      <w:pPr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Proxima Nova" w:cs="Proxima Nova" w:eastAsia="Proxima Nova" w:hAnsi="Proxima Nova"/>
        </w:rPr>
      </w:pPr>
      <w:hyperlink r:id="rId6">
        <w:r w:rsidDel="00000000" w:rsidR="00000000" w:rsidRPr="00000000">
          <w:rPr>
            <w:rFonts w:ascii="Proxima Nova" w:cs="Proxima Nova" w:eastAsia="Proxima Nova" w:hAnsi="Proxima Nova"/>
            <w:color w:val="1155cc"/>
            <w:u w:val="single"/>
            <w:rtl w:val="0"/>
          </w:rPr>
          <w:t xml:space="preserve">https://contently.com/2024/08/27/freelancer-onboarding-checklist/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ontently.com/2024/08/27/freelancer-onboarding-checklis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