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rFonts w:ascii="Proxima Nova" w:cs="Proxima Nova" w:eastAsia="Proxima Nova" w:hAnsi="Proxima Nova"/>
          <w:b w:val="1"/>
          <w:bCs w:val="1"/>
        </w:rPr>
      </w:pPr>
      <w:bookmarkStart w:colFirst="0" w:colLast="0" w:name="_lkwswzk79klq" w:id="0"/>
      <w:bookmarkEnd w:id="0"/>
      <w:r w:rsidDel="00000000" w:rsidR="00000000" w:rsidRPr="00000000">
        <w:rPr>
          <w:rFonts w:ascii="Proxima Nova" w:cs="Proxima Nova" w:eastAsia="Proxima Nova" w:hAnsi="Proxima Nova"/>
          <w:b w:val="1"/>
          <w:bCs w:val="1"/>
          <w:rtl w:val="0"/>
        </w:rPr>
        <w:t xml:space="preserve">Learning Needs Assessment Template</w:t>
      </w:r>
    </w:p>
    <w:p w:rsidR="00000000" w:rsidDel="00000000" w:rsidP="00000000" w:rsidRDefault="00000000" w:rsidRPr="00000000" w14:paraId="00000002">
      <w:pPr>
        <w:spacing w:after="240" w:before="24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HR and L&amp;D teams use a learning needs assessment template to systematically identify current and future capability gaps across roles, functions, and workforce segments. The template structures data collection from performance reviews, business plans, and manager inputs to ensure learning priorities reflect organizational objectives. It supports evidence-based investment decisions, prevents fragmented training initiatives, and establishes a clear foundation for long-term learning strategy development.</w:t>
      </w:r>
    </w:p>
    <w:p w:rsidR="00000000" w:rsidDel="00000000" w:rsidP="00000000" w:rsidRDefault="00000000" w:rsidRPr="00000000" w14:paraId="00000003">
      <w:pPr>
        <w:pStyle w:val="Heading4"/>
        <w:keepNext w:val="0"/>
        <w:keepLines w:val="0"/>
        <w:spacing w:before="280" w:lineRule="auto"/>
        <w:rPr>
          <w:rFonts w:ascii="Proxima Nova" w:cs="Proxima Nova" w:eastAsia="Proxima Nova" w:hAnsi="Proxima Nova"/>
          <w:b w:val="1"/>
          <w:bCs w:val="1"/>
          <w:color w:val="000000"/>
        </w:rPr>
      </w:pPr>
      <w:bookmarkStart w:colFirst="0" w:colLast="0" w:name="_rd2br5kugu7x" w:id="1"/>
      <w:bookmarkEnd w:id="1"/>
      <w:r w:rsidDel="00000000" w:rsidR="00000000" w:rsidRPr="00000000">
        <w:rPr>
          <w:rFonts w:ascii="Proxima Nova" w:cs="Proxima Nova" w:eastAsia="Proxima Nova" w:hAnsi="Proxima Nova"/>
          <w:b w:val="1"/>
          <w:bCs w:val="1"/>
          <w:color w:val="000000"/>
          <w:rtl w:val="0"/>
        </w:rPr>
        <w:t xml:space="preserve">Assessment Context</w:t>
      </w:r>
    </w:p>
    <w:p w:rsidR="00000000" w:rsidDel="00000000" w:rsidP="00000000" w:rsidRDefault="00000000" w:rsidRPr="00000000" w14:paraId="00000004">
      <w:pPr>
        <w:numPr>
          <w:ilvl w:val="0"/>
          <w:numId w:val="1"/>
        </w:numPr>
        <w:spacing w:after="0" w:afterAutospacing="0" w:before="24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Assessment Cycle: ______________________________</w:t>
        <w:br w:type="textWrapping"/>
      </w:r>
    </w:p>
    <w:p w:rsidR="00000000" w:rsidDel="00000000" w:rsidP="00000000" w:rsidRDefault="00000000" w:rsidRPr="00000000" w14:paraId="00000005">
      <w:pPr>
        <w:numPr>
          <w:ilvl w:val="0"/>
          <w:numId w:val="1"/>
        </w:numPr>
        <w:spacing w:after="0" w:afterAutospacing="0" w:before="0" w:beforeAutospacing="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Business Unit / Function: ______________________________</w:t>
        <w:br w:type="textWrapping"/>
      </w:r>
    </w:p>
    <w:p w:rsidR="00000000" w:rsidDel="00000000" w:rsidP="00000000" w:rsidRDefault="00000000" w:rsidRPr="00000000" w14:paraId="00000006">
      <w:pPr>
        <w:numPr>
          <w:ilvl w:val="0"/>
          <w:numId w:val="1"/>
        </w:numPr>
        <w:spacing w:after="0" w:afterAutospacing="0" w:before="0" w:beforeAutospacing="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Workforce Segment: ______________________________</w:t>
        <w:br w:type="textWrapping"/>
      </w:r>
    </w:p>
    <w:p w:rsidR="00000000" w:rsidDel="00000000" w:rsidP="00000000" w:rsidRDefault="00000000" w:rsidRPr="00000000" w14:paraId="00000007">
      <w:pPr>
        <w:numPr>
          <w:ilvl w:val="0"/>
          <w:numId w:val="1"/>
        </w:numPr>
        <w:spacing w:after="0" w:afterAutospacing="0" w:before="0" w:beforeAutospacing="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Assessment Owner (HR / L&amp;D): ______________________________</w:t>
        <w:br w:type="textWrapping"/>
      </w:r>
    </w:p>
    <w:p w:rsidR="00000000" w:rsidDel="00000000" w:rsidP="00000000" w:rsidRDefault="00000000" w:rsidRPr="00000000" w14:paraId="00000008">
      <w:pPr>
        <w:numPr>
          <w:ilvl w:val="0"/>
          <w:numId w:val="1"/>
        </w:numPr>
        <w:spacing w:after="240" w:before="0" w:beforeAutospacing="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Review Period: ______________________________</w:t>
      </w:r>
    </w:p>
    <w:p w:rsidR="00000000" w:rsidDel="00000000" w:rsidP="00000000" w:rsidRDefault="00000000" w:rsidRPr="00000000" w14:paraId="00000009">
      <w:pPr>
        <w:pStyle w:val="Heading4"/>
        <w:keepNext w:val="0"/>
        <w:keepLines w:val="0"/>
        <w:spacing w:before="280" w:lineRule="auto"/>
        <w:rPr>
          <w:rFonts w:ascii="Proxima Nova" w:cs="Proxima Nova" w:eastAsia="Proxima Nova" w:hAnsi="Proxima Nova"/>
          <w:b w:val="1"/>
          <w:bCs w:val="1"/>
          <w:color w:val="000000"/>
        </w:rPr>
      </w:pPr>
      <w:bookmarkStart w:colFirst="0" w:colLast="0" w:name="_96njc7y2jid7" w:id="2"/>
      <w:bookmarkEnd w:id="2"/>
      <w:r w:rsidDel="00000000" w:rsidR="00000000" w:rsidRPr="00000000">
        <w:rPr>
          <w:rFonts w:ascii="Proxima Nova" w:cs="Proxima Nova" w:eastAsia="Proxima Nova" w:hAnsi="Proxima Nova"/>
          <w:b w:val="1"/>
          <w:bCs w:val="1"/>
          <w:color w:val="000000"/>
          <w:rtl w:val="0"/>
        </w:rPr>
        <w:t xml:space="preserve">Role and Capability Mapping</w:t>
      </w:r>
    </w:p>
    <w:p w:rsidR="00000000" w:rsidDel="00000000" w:rsidP="00000000" w:rsidRDefault="00000000" w:rsidRPr="00000000" w14:paraId="0000000A">
      <w:pPr>
        <w:spacing w:after="240" w:before="24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List key roles included in this assessment.</w:t>
      </w:r>
    </w:p>
    <w:tbl>
      <w:tblPr>
        <w:tblStyle w:val="Table1"/>
        <w:tblW w:w="9025.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34.0710878293498"/>
        <w:gridCol w:w="2588.1290386146984"/>
        <w:gridCol w:w="2686.948510998169"/>
        <w:gridCol w:w="2616.363173581404"/>
        <w:tblGridChange w:id="0">
          <w:tblGrid>
            <w:gridCol w:w="1134.0710878293498"/>
            <w:gridCol w:w="2588.1290386146984"/>
            <w:gridCol w:w="2686.948510998169"/>
            <w:gridCol w:w="2616.363173581404"/>
          </w:tblGrid>
        </w:tblGridChange>
      </w:tblGrid>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B">
            <w:pPr>
              <w:jc w:val="center"/>
              <w:rPr>
                <w:rFonts w:ascii="Proxima Nova" w:cs="Proxima Nova" w:eastAsia="Proxima Nova" w:hAnsi="Proxima Nova"/>
              </w:rPr>
            </w:pPr>
            <w:r w:rsidDel="00000000" w:rsidR="00000000" w:rsidRPr="00000000">
              <w:rPr>
                <w:rFonts w:ascii="Proxima Nova" w:cs="Proxima Nova" w:eastAsia="Proxima Nova" w:hAnsi="Proxima Nova"/>
                <w:b w:val="1"/>
                <w:bCs w:val="1"/>
                <w:rtl w:val="0"/>
              </w:rPr>
              <w:t xml:space="preserve">Role Title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C">
            <w:pPr>
              <w:jc w:val="center"/>
              <w:rPr>
                <w:rFonts w:ascii="Proxima Nova" w:cs="Proxima Nova" w:eastAsia="Proxima Nova" w:hAnsi="Proxima Nova"/>
              </w:rPr>
            </w:pPr>
            <w:r w:rsidDel="00000000" w:rsidR="00000000" w:rsidRPr="00000000">
              <w:rPr>
                <w:rFonts w:ascii="Proxima Nova" w:cs="Proxima Nova" w:eastAsia="Proxima Nova" w:hAnsi="Proxima Nova"/>
                <w:b w:val="1"/>
                <w:bCs w:val="1"/>
                <w:rtl w:val="0"/>
              </w:rPr>
              <w:t xml:space="preserve">Current Capability Level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D">
            <w:pPr>
              <w:jc w:val="center"/>
              <w:rPr>
                <w:rFonts w:ascii="Proxima Nova" w:cs="Proxima Nova" w:eastAsia="Proxima Nova" w:hAnsi="Proxima Nova"/>
              </w:rPr>
            </w:pPr>
            <w:r w:rsidDel="00000000" w:rsidR="00000000" w:rsidRPr="00000000">
              <w:rPr>
                <w:rFonts w:ascii="Proxima Nova" w:cs="Proxima Nova" w:eastAsia="Proxima Nova" w:hAnsi="Proxima Nova"/>
                <w:b w:val="1"/>
                <w:bCs w:val="1"/>
                <w:rtl w:val="0"/>
              </w:rPr>
              <w:t xml:space="preserve">Required Capability Level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E">
            <w:pPr>
              <w:jc w:val="center"/>
              <w:rPr>
                <w:rFonts w:ascii="Proxima Nova" w:cs="Proxima Nova" w:eastAsia="Proxima Nova" w:hAnsi="Proxima Nova"/>
              </w:rPr>
            </w:pPr>
            <w:r w:rsidDel="00000000" w:rsidR="00000000" w:rsidRPr="00000000">
              <w:rPr>
                <w:rFonts w:ascii="Proxima Nova" w:cs="Proxima Nova" w:eastAsia="Proxima Nova" w:hAnsi="Proxima Nova"/>
                <w:b w:val="1"/>
                <w:bCs w:val="1"/>
                <w:rtl w:val="0"/>
              </w:rPr>
              <w:t xml:space="preserve">Priority Level</w:t>
            </w:r>
            <w:r w:rsidDel="00000000" w:rsidR="00000000" w:rsidRPr="00000000">
              <w:rPr>
                <w:rtl w:val="0"/>
              </w:rPr>
            </w:r>
          </w:p>
        </w:tc>
      </w:tr>
      <w:tr>
        <w:trPr>
          <w:cantSplit w:val="0"/>
          <w:trHeight w:val="8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F">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0">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1">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2">
            <w:pPr>
              <w:rPr>
                <w:rFonts w:ascii="Proxima Nova" w:cs="Proxima Nova" w:eastAsia="Proxima Nova" w:hAnsi="Proxima Nova"/>
              </w:rPr>
            </w:pPr>
            <w:r w:rsidDel="00000000" w:rsidR="00000000" w:rsidRPr="00000000">
              <w:rPr>
                <w:rFonts w:ascii="Arial Unicode MS" w:cs="Arial Unicode MS" w:eastAsia="Arial Unicode MS" w:hAnsi="Arial Unicode MS"/>
                <w:rtl w:val="0"/>
              </w:rPr>
              <w:t xml:space="preserve">☐ High ☐ Medium ☐ Low</w:t>
            </w:r>
          </w:p>
        </w:tc>
      </w:tr>
      <w:tr>
        <w:trPr>
          <w:cantSplit w:val="0"/>
          <w:trHeight w:val="8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3">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4">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5">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6">
            <w:pPr>
              <w:rPr>
                <w:rFonts w:ascii="Proxima Nova" w:cs="Proxima Nova" w:eastAsia="Proxima Nova" w:hAnsi="Proxima Nova"/>
              </w:rPr>
            </w:pPr>
            <w:r w:rsidDel="00000000" w:rsidR="00000000" w:rsidRPr="00000000">
              <w:rPr>
                <w:rFonts w:ascii="Arial Unicode MS" w:cs="Arial Unicode MS" w:eastAsia="Arial Unicode MS" w:hAnsi="Arial Unicode MS"/>
                <w:rtl w:val="0"/>
              </w:rPr>
              <w:t xml:space="preserve">☐ High ☐ Medium ☐ Low</w:t>
            </w:r>
          </w:p>
        </w:tc>
      </w:tr>
    </w:tbl>
    <w:p w:rsidR="00000000" w:rsidDel="00000000" w:rsidP="00000000" w:rsidRDefault="00000000" w:rsidRPr="00000000" w14:paraId="00000017">
      <w:pPr>
        <w:pStyle w:val="Heading4"/>
        <w:rPr>
          <w:rFonts w:ascii="Proxima Nova" w:cs="Proxima Nova" w:eastAsia="Proxima Nova" w:hAnsi="Proxima Nova"/>
          <w:b w:val="1"/>
          <w:bCs w:val="1"/>
          <w:color w:val="000000"/>
        </w:rPr>
      </w:pPr>
      <w:bookmarkStart w:colFirst="0" w:colLast="0" w:name="_phngzxpwfu6b" w:id="3"/>
      <w:bookmarkEnd w:id="3"/>
      <w:r w:rsidDel="00000000" w:rsidR="00000000" w:rsidRPr="00000000">
        <w:rPr>
          <w:rFonts w:ascii="Proxima Nova" w:cs="Proxima Nova" w:eastAsia="Proxima Nova" w:hAnsi="Proxima Nova"/>
          <w:b w:val="1"/>
          <w:bCs w:val="1"/>
          <w:color w:val="000000"/>
          <w:rtl w:val="0"/>
        </w:rPr>
        <w:t xml:space="preserve">Skill and Knowledge Gap Identification</w:t>
      </w:r>
    </w:p>
    <w:p w:rsidR="00000000" w:rsidDel="00000000" w:rsidP="00000000" w:rsidRDefault="00000000" w:rsidRPr="00000000" w14:paraId="00000018">
      <w:pPr>
        <w:spacing w:after="240" w:before="24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Document specific gaps affecting performance or future readiness.</w:t>
      </w:r>
    </w:p>
    <w:p w:rsidR="00000000" w:rsidDel="00000000" w:rsidP="00000000" w:rsidRDefault="00000000" w:rsidRPr="00000000" w14:paraId="00000019">
      <w:pPr>
        <w:rPr>
          <w:rFonts w:ascii="Proxima Nova" w:cs="Proxima Nova" w:eastAsia="Proxima Nova" w:hAnsi="Proxima Nova"/>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pStyle w:val="Heading4"/>
        <w:keepNext w:val="0"/>
        <w:keepLines w:val="0"/>
        <w:spacing w:before="280" w:lineRule="auto"/>
        <w:rPr>
          <w:rFonts w:ascii="Proxima Nova" w:cs="Proxima Nova" w:eastAsia="Proxima Nova" w:hAnsi="Proxima Nova"/>
          <w:b w:val="1"/>
          <w:bCs w:val="1"/>
          <w:color w:val="000000"/>
        </w:rPr>
      </w:pPr>
      <w:bookmarkStart w:colFirst="0" w:colLast="0" w:name="_g73vafdmltri" w:id="4"/>
      <w:bookmarkEnd w:id="4"/>
      <w:r w:rsidDel="00000000" w:rsidR="00000000" w:rsidRPr="00000000">
        <w:rPr>
          <w:rFonts w:ascii="Proxima Nova" w:cs="Proxima Nova" w:eastAsia="Proxima Nova" w:hAnsi="Proxima Nova"/>
          <w:b w:val="1"/>
          <w:bCs w:val="1"/>
          <w:color w:val="000000"/>
          <w:rtl w:val="0"/>
        </w:rPr>
        <w:t xml:space="preserve">Data Sources Used</w:t>
      </w:r>
    </w:p>
    <w:p w:rsidR="00000000" w:rsidDel="00000000" w:rsidP="00000000" w:rsidRDefault="00000000" w:rsidRPr="00000000" w14:paraId="0000001B">
      <w:pPr>
        <w:spacing w:after="240" w:before="24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Indicate sources informing the assessment.</w:t>
      </w:r>
    </w:p>
    <w:p w:rsidR="00000000" w:rsidDel="00000000" w:rsidP="00000000" w:rsidRDefault="00000000" w:rsidRPr="00000000" w14:paraId="0000001C">
      <w:pPr>
        <w:spacing w:after="240" w:before="240" w:lineRule="auto"/>
        <w:rPr>
          <w:rFonts w:ascii="Proxima Nova" w:cs="Proxima Nova" w:eastAsia="Proxima Nova" w:hAnsi="Proxima Nova"/>
        </w:rPr>
      </w:pPr>
      <w:r w:rsidDel="00000000" w:rsidR="00000000" w:rsidRPr="00000000">
        <w:rPr>
          <w:rFonts w:ascii="Arial Unicode MS" w:cs="Arial Unicode MS" w:eastAsia="Arial Unicode MS" w:hAnsi="Arial Unicode MS"/>
          <w:rtl w:val="0"/>
        </w:rPr>
        <w:t xml:space="preserve">☐ Performance reviews</w:t>
        <w:br w:type="textWrapping"/>
        <w:t xml:space="preserve">☐ Business plans</w:t>
        <w:br w:type="textWrapping"/>
        <w:t xml:space="preserve">☐ Manager feedback</w:t>
        <w:br w:type="textWrapping"/>
        <w:t xml:space="preserve">☐ Employee self-assessments</w:t>
        <w:br w:type="textWrapping"/>
        <w:t xml:space="preserve">☐ Customer or quality data</w:t>
        <w:br w:type="textWrapping"/>
        <w:t xml:space="preserve">☐ Compliance requirements</w:t>
        <w:br w:type="textWrapping"/>
        <w:t xml:space="preserve">☐ Strategic workforce planning</w:t>
      </w:r>
    </w:p>
    <w:p w:rsidR="00000000" w:rsidDel="00000000" w:rsidP="00000000" w:rsidRDefault="00000000" w:rsidRPr="00000000" w14:paraId="0000001D">
      <w:pPr>
        <w:pStyle w:val="Heading4"/>
        <w:keepNext w:val="0"/>
        <w:keepLines w:val="0"/>
        <w:spacing w:before="280" w:lineRule="auto"/>
        <w:rPr>
          <w:rFonts w:ascii="Proxima Nova" w:cs="Proxima Nova" w:eastAsia="Proxima Nova" w:hAnsi="Proxima Nova"/>
          <w:b w:val="1"/>
          <w:bCs w:val="1"/>
          <w:color w:val="000000"/>
        </w:rPr>
      </w:pPr>
      <w:bookmarkStart w:colFirst="0" w:colLast="0" w:name="_85jon8ffcm01" w:id="5"/>
      <w:bookmarkEnd w:id="5"/>
      <w:r w:rsidDel="00000000" w:rsidR="00000000" w:rsidRPr="00000000">
        <w:rPr>
          <w:rFonts w:ascii="Proxima Nova" w:cs="Proxima Nova" w:eastAsia="Proxima Nova" w:hAnsi="Proxima Nova"/>
          <w:b w:val="1"/>
          <w:bCs w:val="1"/>
          <w:color w:val="000000"/>
          <w:rtl w:val="0"/>
        </w:rPr>
        <w:t xml:space="preserve">Impact and Risk Assessment</w:t>
      </w:r>
    </w:p>
    <w:p w:rsidR="00000000" w:rsidDel="00000000" w:rsidP="00000000" w:rsidRDefault="00000000" w:rsidRPr="00000000" w14:paraId="0000001E">
      <w:pPr>
        <w:numPr>
          <w:ilvl w:val="0"/>
          <w:numId w:val="3"/>
        </w:numPr>
        <w:spacing w:after="0" w:afterAutospacing="0" w:before="240" w:lineRule="auto"/>
        <w:ind w:left="720" w:hanging="360"/>
        <w:rPr>
          <w:rFonts w:ascii="Proxima Nova" w:cs="Proxima Nova" w:eastAsia="Proxima Nova" w:hAnsi="Proxima Nova"/>
        </w:rPr>
      </w:pPr>
      <w:r w:rsidDel="00000000" w:rsidR="00000000" w:rsidRPr="00000000">
        <w:rPr>
          <w:rFonts w:ascii="Arial Unicode MS" w:cs="Arial Unicode MS" w:eastAsia="Arial Unicode MS" w:hAnsi="Arial Unicode MS"/>
          <w:rtl w:val="0"/>
        </w:rPr>
        <w:t xml:space="preserve">Business impact of identified gaps: ☐ High ☐ Medium ☐ Low</w:t>
        <w:br w:type="textWrapping"/>
      </w:r>
    </w:p>
    <w:p w:rsidR="00000000" w:rsidDel="00000000" w:rsidP="00000000" w:rsidRDefault="00000000" w:rsidRPr="00000000" w14:paraId="0000001F">
      <w:pPr>
        <w:numPr>
          <w:ilvl w:val="0"/>
          <w:numId w:val="3"/>
        </w:numPr>
        <w:spacing w:after="0" w:afterAutospacing="0" w:before="0" w:beforeAutospacing="0" w:lineRule="auto"/>
        <w:ind w:left="720" w:hanging="360"/>
        <w:rPr>
          <w:rFonts w:ascii="Proxima Nova" w:cs="Proxima Nova" w:eastAsia="Proxima Nova" w:hAnsi="Proxima Nova"/>
        </w:rPr>
      </w:pPr>
      <w:r w:rsidDel="00000000" w:rsidR="00000000" w:rsidRPr="00000000">
        <w:rPr>
          <w:rFonts w:ascii="Arial Unicode MS" w:cs="Arial Unicode MS" w:eastAsia="Arial Unicode MS" w:hAnsi="Arial Unicode MS"/>
          <w:rtl w:val="0"/>
        </w:rPr>
        <w:t xml:space="preserve">Risk of inaction: ☐ High ☐ Medium ☐ Low</w:t>
        <w:br w:type="textWrapping"/>
      </w:r>
    </w:p>
    <w:p w:rsidR="00000000" w:rsidDel="00000000" w:rsidP="00000000" w:rsidRDefault="00000000" w:rsidRPr="00000000" w14:paraId="00000020">
      <w:pPr>
        <w:numPr>
          <w:ilvl w:val="0"/>
          <w:numId w:val="3"/>
        </w:numPr>
        <w:spacing w:after="240" w:before="0" w:beforeAutospacing="0" w:lineRule="auto"/>
        <w:ind w:left="720" w:hanging="360"/>
        <w:rPr>
          <w:rFonts w:ascii="Proxima Nova" w:cs="Proxima Nova" w:eastAsia="Proxima Nova" w:hAnsi="Proxima Nova"/>
        </w:rPr>
      </w:pPr>
      <w:r w:rsidDel="00000000" w:rsidR="00000000" w:rsidRPr="00000000">
        <w:rPr>
          <w:rFonts w:ascii="Arial Unicode MS" w:cs="Arial Unicode MS" w:eastAsia="Arial Unicode MS" w:hAnsi="Arial Unicode MS"/>
          <w:rtl w:val="0"/>
        </w:rPr>
        <w:t xml:space="preserve">Link to strategic priorities: ☐ Yes ☐ No</w:t>
      </w:r>
    </w:p>
    <w:p w:rsidR="00000000" w:rsidDel="00000000" w:rsidP="00000000" w:rsidRDefault="00000000" w:rsidRPr="00000000" w14:paraId="00000021">
      <w:pPr>
        <w:spacing w:after="240" w:before="24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Comments:</w:t>
      </w:r>
    </w:p>
    <w:p w:rsidR="00000000" w:rsidDel="00000000" w:rsidP="00000000" w:rsidRDefault="00000000" w:rsidRPr="00000000" w14:paraId="00000022">
      <w:pPr>
        <w:rPr>
          <w:rFonts w:ascii="Proxima Nova" w:cs="Proxima Nova" w:eastAsia="Proxima Nova" w:hAnsi="Proxima Nova"/>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3">
      <w:pPr>
        <w:pStyle w:val="Heading4"/>
        <w:keepNext w:val="0"/>
        <w:keepLines w:val="0"/>
        <w:spacing w:before="280" w:lineRule="auto"/>
        <w:rPr>
          <w:rFonts w:ascii="Proxima Nova" w:cs="Proxima Nova" w:eastAsia="Proxima Nova" w:hAnsi="Proxima Nova"/>
          <w:b w:val="1"/>
          <w:bCs w:val="1"/>
          <w:color w:val="000000"/>
        </w:rPr>
      </w:pPr>
      <w:bookmarkStart w:colFirst="0" w:colLast="0" w:name="_av1cg0ebs80n" w:id="6"/>
      <w:bookmarkEnd w:id="6"/>
      <w:r w:rsidDel="00000000" w:rsidR="00000000" w:rsidRPr="00000000">
        <w:rPr>
          <w:rFonts w:ascii="Proxima Nova" w:cs="Proxima Nova" w:eastAsia="Proxima Nova" w:hAnsi="Proxima Nova"/>
          <w:b w:val="1"/>
          <w:bCs w:val="1"/>
          <w:color w:val="000000"/>
          <w:rtl w:val="0"/>
        </w:rPr>
        <w:t xml:space="preserve">Recommended Learning Priorities</w:t>
      </w:r>
    </w:p>
    <w:p w:rsidR="00000000" w:rsidDel="00000000" w:rsidP="00000000" w:rsidRDefault="00000000" w:rsidRPr="00000000" w14:paraId="00000024">
      <w:pPr>
        <w:rPr>
          <w:rFonts w:ascii="Proxima Nova" w:cs="Proxima Nova" w:eastAsia="Proxima Nova" w:hAnsi="Proxima Nova"/>
        </w:rPr>
      </w:pPr>
      <w:r w:rsidDel="00000000" w:rsidR="00000000" w:rsidRPr="00000000">
        <w:rPr>
          <w:rtl w:val="0"/>
        </w:rPr>
      </w:r>
    </w:p>
    <w:tbl>
      <w:tblPr>
        <w:tblStyle w:val="Table2"/>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90"/>
        <w:gridCol w:w="1905"/>
        <w:gridCol w:w="3480"/>
        <w:gridCol w:w="1965"/>
        <w:tblGridChange w:id="0">
          <w:tblGrid>
            <w:gridCol w:w="1590"/>
            <w:gridCol w:w="1905"/>
            <w:gridCol w:w="3480"/>
            <w:gridCol w:w="1965"/>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5">
            <w:pPr>
              <w:jc w:val="center"/>
              <w:rPr>
                <w:rFonts w:ascii="Proxima Nova" w:cs="Proxima Nova" w:eastAsia="Proxima Nova" w:hAnsi="Proxima Nova"/>
              </w:rPr>
            </w:pPr>
            <w:r w:rsidDel="00000000" w:rsidR="00000000" w:rsidRPr="00000000">
              <w:rPr>
                <w:rFonts w:ascii="Proxima Nova" w:cs="Proxima Nova" w:eastAsia="Proxima Nova" w:hAnsi="Proxima Nova"/>
                <w:b w:val="1"/>
                <w:bCs w:val="1"/>
                <w:rtl w:val="0"/>
              </w:rPr>
              <w:t xml:space="preserve">Priority Area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6">
            <w:pPr>
              <w:jc w:val="center"/>
              <w:rPr>
                <w:rFonts w:ascii="Proxima Nova" w:cs="Proxima Nova" w:eastAsia="Proxima Nova" w:hAnsi="Proxima Nova"/>
              </w:rPr>
            </w:pPr>
            <w:r w:rsidDel="00000000" w:rsidR="00000000" w:rsidRPr="00000000">
              <w:rPr>
                <w:rFonts w:ascii="Proxima Nova" w:cs="Proxima Nova" w:eastAsia="Proxima Nova" w:hAnsi="Proxima Nova"/>
                <w:b w:val="1"/>
                <w:bCs w:val="1"/>
                <w:rtl w:val="0"/>
              </w:rPr>
              <w:t xml:space="preserve">Target Audience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7">
            <w:pPr>
              <w:jc w:val="center"/>
              <w:rPr>
                <w:rFonts w:ascii="Proxima Nova" w:cs="Proxima Nova" w:eastAsia="Proxima Nova" w:hAnsi="Proxima Nova"/>
              </w:rPr>
            </w:pPr>
            <w:r w:rsidDel="00000000" w:rsidR="00000000" w:rsidRPr="00000000">
              <w:rPr>
                <w:rFonts w:ascii="Proxima Nova" w:cs="Proxima Nova" w:eastAsia="Proxima Nova" w:hAnsi="Proxima Nova"/>
                <w:b w:val="1"/>
                <w:bCs w:val="1"/>
                <w:rtl w:val="0"/>
              </w:rPr>
              <w:t xml:space="preserve">Proposed Learning Focus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8">
            <w:pPr>
              <w:jc w:val="center"/>
              <w:rPr>
                <w:rFonts w:ascii="Proxima Nova" w:cs="Proxima Nova" w:eastAsia="Proxima Nova" w:hAnsi="Proxima Nova"/>
              </w:rPr>
            </w:pPr>
            <w:r w:rsidDel="00000000" w:rsidR="00000000" w:rsidRPr="00000000">
              <w:rPr>
                <w:rFonts w:ascii="Proxima Nova" w:cs="Proxima Nova" w:eastAsia="Proxima Nova" w:hAnsi="Proxima Nova"/>
                <w:b w:val="1"/>
                <w:bCs w:val="1"/>
                <w:rtl w:val="0"/>
              </w:rPr>
              <w:t xml:space="preserve">Timeline</w:t>
            </w:r>
            <w:r w:rsidDel="00000000" w:rsidR="00000000" w:rsidRPr="00000000">
              <w:rPr>
                <w:rtl w:val="0"/>
              </w:rPr>
            </w:r>
          </w:p>
        </w:tc>
      </w:tr>
      <w:tr>
        <w:trPr>
          <w:cantSplit w:val="0"/>
          <w:trHeight w:val="2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9">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A">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B">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C">
            <w:pPr>
              <w:rPr>
                <w:rFonts w:ascii="Proxima Nova" w:cs="Proxima Nova" w:eastAsia="Proxima Nova" w:hAnsi="Proxima Nova"/>
              </w:rPr>
            </w:pPr>
            <w:r w:rsidDel="00000000" w:rsidR="00000000" w:rsidRPr="00000000">
              <w:rPr>
                <w:rtl w:val="0"/>
              </w:rPr>
            </w:r>
          </w:p>
        </w:tc>
      </w:tr>
      <w:tr>
        <w:trPr>
          <w:cantSplit w:val="0"/>
          <w:trHeight w:val="2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D">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E">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F">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0">
            <w:pPr>
              <w:rPr>
                <w:rFonts w:ascii="Proxima Nova" w:cs="Proxima Nova" w:eastAsia="Proxima Nova" w:hAnsi="Proxima Nova"/>
              </w:rPr>
            </w:pPr>
            <w:r w:rsidDel="00000000" w:rsidR="00000000" w:rsidRPr="00000000">
              <w:rPr>
                <w:rtl w:val="0"/>
              </w:rPr>
            </w:r>
          </w:p>
        </w:tc>
      </w:tr>
    </w:tbl>
    <w:p w:rsidR="00000000" w:rsidDel="00000000" w:rsidP="00000000" w:rsidRDefault="00000000" w:rsidRPr="00000000" w14:paraId="00000031">
      <w:pPr>
        <w:pStyle w:val="Heading4"/>
        <w:keepNext w:val="0"/>
        <w:keepLines w:val="0"/>
        <w:spacing w:before="280" w:lineRule="auto"/>
        <w:rPr>
          <w:rFonts w:ascii="Proxima Nova" w:cs="Proxima Nova" w:eastAsia="Proxima Nova" w:hAnsi="Proxima Nova"/>
          <w:b w:val="1"/>
          <w:bCs w:val="1"/>
          <w:color w:val="000000"/>
        </w:rPr>
      </w:pPr>
      <w:bookmarkStart w:colFirst="0" w:colLast="0" w:name="_7z02sa1pzmmc" w:id="7"/>
      <w:bookmarkEnd w:id="7"/>
      <w:r w:rsidDel="00000000" w:rsidR="00000000" w:rsidRPr="00000000">
        <w:rPr>
          <w:rFonts w:ascii="Proxima Nova" w:cs="Proxima Nova" w:eastAsia="Proxima Nova" w:hAnsi="Proxima Nova"/>
          <w:b w:val="1"/>
          <w:bCs w:val="1"/>
          <w:color w:val="000000"/>
          <w:rtl w:val="0"/>
        </w:rPr>
        <w:t xml:space="preserve">Validation and Approval</w:t>
      </w:r>
    </w:p>
    <w:p w:rsidR="00000000" w:rsidDel="00000000" w:rsidP="00000000" w:rsidRDefault="00000000" w:rsidRPr="00000000" w14:paraId="00000032">
      <w:pPr>
        <w:numPr>
          <w:ilvl w:val="0"/>
          <w:numId w:val="2"/>
        </w:numPr>
        <w:spacing w:after="0" w:afterAutospacing="0" w:before="240" w:lineRule="auto"/>
        <w:ind w:left="720" w:hanging="360"/>
        <w:rPr>
          <w:rFonts w:ascii="Proxima Nova" w:cs="Proxima Nova" w:eastAsia="Proxima Nova" w:hAnsi="Proxima Nova"/>
        </w:rPr>
      </w:pPr>
      <w:r w:rsidDel="00000000" w:rsidR="00000000" w:rsidRPr="00000000">
        <w:rPr>
          <w:rFonts w:ascii="Arial Unicode MS" w:cs="Arial Unicode MS" w:eastAsia="Arial Unicode MS" w:hAnsi="Arial Unicode MS"/>
          <w:rtl w:val="0"/>
        </w:rPr>
        <w:t xml:space="preserve">Manager validation completed: ☐ Yes ☐ No</w:t>
        <w:br w:type="textWrapping"/>
      </w:r>
    </w:p>
    <w:p w:rsidR="00000000" w:rsidDel="00000000" w:rsidP="00000000" w:rsidRDefault="00000000" w:rsidRPr="00000000" w14:paraId="00000033">
      <w:pPr>
        <w:numPr>
          <w:ilvl w:val="0"/>
          <w:numId w:val="2"/>
        </w:numPr>
        <w:spacing w:after="240" w:before="0" w:beforeAutospacing="0" w:lineRule="auto"/>
        <w:ind w:left="720" w:hanging="360"/>
        <w:rPr>
          <w:rFonts w:ascii="Proxima Nova" w:cs="Proxima Nova" w:eastAsia="Proxima Nova" w:hAnsi="Proxima Nova"/>
        </w:rPr>
      </w:pPr>
      <w:r w:rsidDel="00000000" w:rsidR="00000000" w:rsidRPr="00000000">
        <w:rPr>
          <w:rFonts w:ascii="Arial Unicode MS" w:cs="Arial Unicode MS" w:eastAsia="Arial Unicode MS" w:hAnsi="Arial Unicode MS"/>
          <w:rtl w:val="0"/>
        </w:rPr>
        <w:t xml:space="preserve">HR / L&amp;D review completed: ☐ Yes ☐ No</w:t>
      </w:r>
    </w:p>
    <w:p w:rsidR="00000000" w:rsidDel="00000000" w:rsidP="00000000" w:rsidRDefault="00000000" w:rsidRPr="00000000" w14:paraId="00000034">
      <w:pPr>
        <w:spacing w:after="240" w:before="24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Approver Name &amp; Signature: ________________________ Date: ______</w:t>
      </w:r>
    </w:p>
    <w:p w:rsidR="00000000" w:rsidDel="00000000" w:rsidP="00000000" w:rsidRDefault="00000000" w:rsidRPr="00000000" w14:paraId="00000035">
      <w:pPr>
        <w:rPr>
          <w:rFonts w:ascii="Proxima Nova" w:cs="Proxima Nova" w:eastAsia="Proxima Nova" w:hAnsi="Proxima Nova"/>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