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1AC80" w14:textId="3AF5BD54" w:rsidR="009200A9" w:rsidRPr="009200A9" w:rsidRDefault="009200A9" w:rsidP="009200A9">
      <w:pPr>
        <w:spacing w:before="320" w:after="80"/>
        <w:outlineLvl w:val="2"/>
        <w:rPr>
          <w:rFonts w:ascii="Times New Roman" w:eastAsia="Times New Roman" w:hAnsi="Times New Roman" w:cs="Times New Roman"/>
          <w:b/>
          <w:bCs/>
          <w:color w:val="000000"/>
          <w:sz w:val="27"/>
          <w:szCs w:val="27"/>
        </w:rPr>
      </w:pPr>
      <w:r>
        <w:rPr>
          <w:rFonts w:ascii="Arial" w:eastAsia="Times New Roman" w:hAnsi="Arial" w:cs="Arial"/>
          <w:b/>
          <w:bCs/>
          <w:color w:val="000000"/>
          <w:sz w:val="28"/>
          <w:szCs w:val="28"/>
        </w:rPr>
        <w:t xml:space="preserve">Employment Law </w:t>
      </w:r>
      <w:r w:rsidRPr="009200A9">
        <w:rPr>
          <w:rFonts w:ascii="Arial" w:eastAsia="Times New Roman" w:hAnsi="Arial" w:cs="Arial"/>
          <w:b/>
          <w:bCs/>
          <w:color w:val="000000"/>
          <w:sz w:val="28"/>
          <w:szCs w:val="28"/>
        </w:rPr>
        <w:t>Study Aid</w:t>
      </w:r>
      <w:r>
        <w:rPr>
          <w:rFonts w:ascii="Arial" w:eastAsia="Times New Roman" w:hAnsi="Arial" w:cs="Arial"/>
          <w:b/>
          <w:bCs/>
          <w:color w:val="000000"/>
          <w:sz w:val="28"/>
          <w:szCs w:val="28"/>
        </w:rPr>
        <w:t xml:space="preserve"> #9</w:t>
      </w:r>
      <w:r w:rsidRPr="009200A9">
        <w:rPr>
          <w:rFonts w:ascii="Arial" w:eastAsia="Times New Roman" w:hAnsi="Arial" w:cs="Arial"/>
          <w:b/>
          <w:bCs/>
          <w:color w:val="000000"/>
          <w:sz w:val="28"/>
          <w:szCs w:val="28"/>
        </w:rPr>
        <w:t>: Privacy Law</w:t>
      </w:r>
    </w:p>
    <w:p w14:paraId="2D937EB9" w14:textId="77777777" w:rsidR="009200A9" w:rsidRPr="009200A9" w:rsidRDefault="009200A9" w:rsidP="009200A9">
      <w:pPr>
        <w:rPr>
          <w:rFonts w:ascii="Times New Roman" w:eastAsia="Times New Roman" w:hAnsi="Times New Roman" w:cs="Times New Roman"/>
          <w:color w:val="000000"/>
        </w:rPr>
      </w:pPr>
    </w:p>
    <w:tbl>
      <w:tblPr>
        <w:tblW w:w="13220" w:type="dxa"/>
        <w:tblCellMar>
          <w:top w:w="15" w:type="dxa"/>
          <w:left w:w="15" w:type="dxa"/>
          <w:bottom w:w="15" w:type="dxa"/>
          <w:right w:w="15" w:type="dxa"/>
        </w:tblCellMar>
        <w:tblLook w:val="04A0" w:firstRow="1" w:lastRow="0" w:firstColumn="1" w:lastColumn="0" w:noHBand="0" w:noVBand="1"/>
      </w:tblPr>
      <w:tblGrid>
        <w:gridCol w:w="690"/>
        <w:gridCol w:w="2337"/>
        <w:gridCol w:w="10193"/>
      </w:tblGrid>
      <w:tr w:rsidR="009200A9" w:rsidRPr="009200A9" w14:paraId="1D43420E" w14:textId="77777777" w:rsidTr="009200A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138FB" w14:textId="77777777" w:rsidR="009200A9" w:rsidRPr="009200A9" w:rsidRDefault="009200A9" w:rsidP="009200A9">
            <w:pPr>
              <w:jc w:val="center"/>
              <w:rPr>
                <w:rFonts w:ascii="Times New Roman" w:eastAsia="Times New Roman" w:hAnsi="Times New Roman" w:cs="Times New Roman"/>
              </w:rPr>
            </w:pPr>
            <w:r w:rsidRPr="009200A9">
              <w:rPr>
                <w:rFonts w:ascii="Arial" w:eastAsia="Times New Roman" w:hAnsi="Arial" w:cs="Arial"/>
                <w:b/>
                <w:bCs/>
                <w:color w:val="000000"/>
                <w:sz w:val="16"/>
                <w:szCs w:val="16"/>
              </w:rPr>
              <w:t>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A3AA62" w14:textId="77777777" w:rsidR="009200A9" w:rsidRPr="009200A9" w:rsidRDefault="009200A9" w:rsidP="009200A9">
            <w:pPr>
              <w:jc w:val="center"/>
              <w:rPr>
                <w:rFonts w:ascii="Times New Roman" w:eastAsia="Times New Roman" w:hAnsi="Times New Roman" w:cs="Times New Roman"/>
              </w:rPr>
            </w:pPr>
            <w:r w:rsidRPr="009200A9">
              <w:rPr>
                <w:rFonts w:ascii="Arial" w:eastAsia="Times New Roman" w:hAnsi="Arial" w:cs="Arial"/>
                <w:b/>
                <w:bCs/>
                <w:color w:val="000000"/>
                <w:sz w:val="16"/>
                <w:szCs w:val="16"/>
              </w:rPr>
              <w:t>Law</w:t>
            </w:r>
          </w:p>
        </w:tc>
        <w:tc>
          <w:tcPr>
            <w:tcW w:w="101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CC4A18" w14:textId="77777777" w:rsidR="009200A9" w:rsidRPr="009200A9" w:rsidRDefault="009200A9" w:rsidP="009200A9">
            <w:pPr>
              <w:jc w:val="center"/>
              <w:rPr>
                <w:rFonts w:ascii="Times New Roman" w:eastAsia="Times New Roman" w:hAnsi="Times New Roman" w:cs="Times New Roman"/>
              </w:rPr>
            </w:pPr>
            <w:r w:rsidRPr="009200A9">
              <w:rPr>
                <w:rFonts w:ascii="Arial" w:eastAsia="Times New Roman" w:hAnsi="Arial" w:cs="Arial"/>
                <w:b/>
                <w:bCs/>
                <w:color w:val="000000"/>
                <w:sz w:val="16"/>
                <w:szCs w:val="16"/>
              </w:rPr>
              <w:t>Description</w:t>
            </w:r>
          </w:p>
        </w:tc>
      </w:tr>
      <w:tr w:rsidR="009200A9" w:rsidRPr="009200A9" w14:paraId="7782144D" w14:textId="77777777" w:rsidTr="009200A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49C391"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1986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E05929" w14:textId="77777777" w:rsidR="009200A9" w:rsidRPr="009200A9" w:rsidRDefault="009200A9" w:rsidP="009200A9">
            <w:pPr>
              <w:rPr>
                <w:rFonts w:ascii="Times New Roman" w:eastAsia="Times New Roman" w:hAnsi="Times New Roman" w:cs="Times New Roman"/>
              </w:rPr>
            </w:pPr>
            <w:hyperlink r:id="rId5" w:history="1">
              <w:r w:rsidRPr="009200A9">
                <w:rPr>
                  <w:rFonts w:ascii="Arial" w:eastAsia="Times New Roman" w:hAnsi="Arial" w:cs="Arial"/>
                  <w:color w:val="1155CC"/>
                  <w:sz w:val="22"/>
                  <w:szCs w:val="22"/>
                  <w:u w:val="single"/>
                </w:rPr>
                <w:t>Electronic Communications Privacy Act</w:t>
              </w:r>
            </w:hyperlink>
          </w:p>
        </w:tc>
        <w:tc>
          <w:tcPr>
            <w:tcW w:w="101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C9384F"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Prohibits employers from intercepting oral, wire, and electronic communications of employees except for legitimate business purposes, or when an employee consents to monitoring.</w:t>
            </w:r>
          </w:p>
        </w:tc>
      </w:tr>
      <w:tr w:rsidR="009200A9" w:rsidRPr="009200A9" w14:paraId="526CD151" w14:textId="77777777" w:rsidTr="009200A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51BEF7"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1988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17E045" w14:textId="77777777" w:rsidR="009200A9" w:rsidRPr="009200A9" w:rsidRDefault="009200A9" w:rsidP="009200A9">
            <w:pPr>
              <w:rPr>
                <w:rFonts w:ascii="Times New Roman" w:eastAsia="Times New Roman" w:hAnsi="Times New Roman" w:cs="Times New Roman"/>
              </w:rPr>
            </w:pPr>
            <w:hyperlink r:id="rId6" w:history="1">
              <w:r w:rsidRPr="009200A9">
                <w:rPr>
                  <w:rFonts w:ascii="Arial" w:eastAsia="Times New Roman" w:hAnsi="Arial" w:cs="Arial"/>
                  <w:color w:val="1155CC"/>
                  <w:sz w:val="22"/>
                  <w:szCs w:val="22"/>
                  <w:u w:val="single"/>
                </w:rPr>
                <w:t>Employee Polygraph Protection Act</w:t>
              </w:r>
            </w:hyperlink>
          </w:p>
        </w:tc>
        <w:tc>
          <w:tcPr>
            <w:tcW w:w="101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03AF67"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 xml:space="preserve">Prohibits most private employers from using lie detector tests, either for pre-employment screening or </w:t>
            </w:r>
            <w:proofErr w:type="gramStart"/>
            <w:r w:rsidRPr="009200A9">
              <w:rPr>
                <w:rFonts w:ascii="Arial" w:eastAsia="Times New Roman" w:hAnsi="Arial" w:cs="Arial"/>
                <w:color w:val="000000"/>
                <w:sz w:val="22"/>
                <w:szCs w:val="22"/>
              </w:rPr>
              <w:t>during the course of</w:t>
            </w:r>
            <w:proofErr w:type="gramEnd"/>
            <w:r w:rsidRPr="009200A9">
              <w:rPr>
                <w:rFonts w:ascii="Arial" w:eastAsia="Times New Roman" w:hAnsi="Arial" w:cs="Arial"/>
                <w:color w:val="000000"/>
                <w:sz w:val="22"/>
                <w:szCs w:val="22"/>
              </w:rPr>
              <w:t xml:space="preserve"> employment</w:t>
            </w:r>
          </w:p>
        </w:tc>
      </w:tr>
      <w:tr w:rsidR="009200A9" w:rsidRPr="009200A9" w14:paraId="4957DAB5" w14:textId="77777777" w:rsidTr="009200A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A6F488"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1970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FFD2A9" w14:textId="77777777" w:rsidR="009200A9" w:rsidRPr="009200A9" w:rsidRDefault="009200A9" w:rsidP="009200A9">
            <w:pPr>
              <w:rPr>
                <w:rFonts w:ascii="Times New Roman" w:eastAsia="Times New Roman" w:hAnsi="Times New Roman" w:cs="Times New Roman"/>
              </w:rPr>
            </w:pPr>
            <w:hyperlink r:id="rId7" w:history="1">
              <w:r w:rsidRPr="009200A9">
                <w:rPr>
                  <w:rFonts w:ascii="Arial" w:eastAsia="Times New Roman" w:hAnsi="Arial" w:cs="Arial"/>
                  <w:color w:val="1155CC"/>
                  <w:sz w:val="22"/>
                  <w:szCs w:val="22"/>
                  <w:u w:val="single"/>
                </w:rPr>
                <w:t>Fair Credit Reporting Act</w:t>
              </w:r>
            </w:hyperlink>
          </w:p>
        </w:tc>
        <w:tc>
          <w:tcPr>
            <w:tcW w:w="101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415B49"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Places requirements upon employers about the ways they can obtain and use consumer information reports in employment decisions.</w:t>
            </w:r>
          </w:p>
        </w:tc>
      </w:tr>
      <w:tr w:rsidR="009200A9" w:rsidRPr="009200A9" w14:paraId="4A4FEB99" w14:textId="77777777" w:rsidTr="009200A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6E2DC4"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1996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DE9423" w14:textId="77777777" w:rsidR="009200A9" w:rsidRPr="009200A9" w:rsidRDefault="009200A9" w:rsidP="009200A9">
            <w:pPr>
              <w:rPr>
                <w:rFonts w:ascii="Times New Roman" w:eastAsia="Times New Roman" w:hAnsi="Times New Roman" w:cs="Times New Roman"/>
              </w:rPr>
            </w:pPr>
            <w:hyperlink r:id="rId8" w:anchor=":~:text=The%20Health%20Insurance%20Portability%20and,the%20patient's%20consent%20or%20knowledge." w:history="1">
              <w:r w:rsidRPr="009200A9">
                <w:rPr>
                  <w:rFonts w:ascii="Arial" w:eastAsia="Times New Roman" w:hAnsi="Arial" w:cs="Arial"/>
                  <w:color w:val="1155CC"/>
                  <w:sz w:val="22"/>
                  <w:szCs w:val="22"/>
                  <w:u w:val="single"/>
                </w:rPr>
                <w:t>Health Insurance Portability and Accountability Act</w:t>
              </w:r>
            </w:hyperlink>
          </w:p>
        </w:tc>
        <w:tc>
          <w:tcPr>
            <w:tcW w:w="101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E5FE0D"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shd w:val="clear" w:color="auto" w:fill="FFFFFF"/>
              </w:rPr>
              <w:t>The Health Insurance Portability and Accountability Act of 1996 (HIPAA) is a federal law that required the creation of national standards to protect sensitive patient health information from being disclosed without the patient’s consent or knowledge. The US Department of Health and Human Services (HHS) issued the HIPAA Privacy Rule to implement the requirements of HIPAA. The HIPAA Security Rule protects a subset of information covered by the Privacy Rule (</w:t>
            </w:r>
            <w:hyperlink r:id="rId9" w:anchor=":~:text=The%20Health%20Insurance%20Portability%20and,the%20patient's%20consent%20or%20knowledge." w:history="1">
              <w:r w:rsidRPr="009200A9">
                <w:rPr>
                  <w:rFonts w:ascii="Arial" w:eastAsia="Times New Roman" w:hAnsi="Arial" w:cs="Arial"/>
                  <w:color w:val="1155CC"/>
                  <w:sz w:val="22"/>
                  <w:szCs w:val="22"/>
                  <w:u w:val="single"/>
                  <w:shd w:val="clear" w:color="auto" w:fill="FFFFFF"/>
                </w:rPr>
                <w:t>CDC.org</w:t>
              </w:r>
            </w:hyperlink>
            <w:r w:rsidRPr="009200A9">
              <w:rPr>
                <w:rFonts w:ascii="Arial" w:eastAsia="Times New Roman" w:hAnsi="Arial" w:cs="Arial"/>
                <w:color w:val="000000"/>
                <w:sz w:val="22"/>
                <w:szCs w:val="22"/>
                <w:shd w:val="clear" w:color="auto" w:fill="FFFFFF"/>
              </w:rPr>
              <w:t>).</w:t>
            </w:r>
          </w:p>
        </w:tc>
      </w:tr>
      <w:tr w:rsidR="009200A9" w:rsidRPr="009200A9" w14:paraId="2678CE54" w14:textId="77777777" w:rsidTr="009200A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0E333B"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1935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D058CA" w14:textId="77777777" w:rsidR="009200A9" w:rsidRPr="009200A9" w:rsidRDefault="009200A9" w:rsidP="009200A9">
            <w:pPr>
              <w:rPr>
                <w:rFonts w:ascii="Times New Roman" w:eastAsia="Times New Roman" w:hAnsi="Times New Roman" w:cs="Times New Roman"/>
              </w:rPr>
            </w:pPr>
            <w:hyperlink r:id="rId10" w:anchor=":~:text=In%201935%2C%20Congress%20passed%20the,workers'%20full%20freedom%20of%20association." w:history="1">
              <w:r w:rsidRPr="009200A9">
                <w:rPr>
                  <w:rFonts w:ascii="Arial" w:eastAsia="Times New Roman" w:hAnsi="Arial" w:cs="Arial"/>
                  <w:color w:val="1155CC"/>
                  <w:sz w:val="22"/>
                  <w:szCs w:val="22"/>
                  <w:u w:val="single"/>
                </w:rPr>
                <w:t>National Labor Relations Act</w:t>
              </w:r>
            </w:hyperlink>
          </w:p>
        </w:tc>
        <w:tc>
          <w:tcPr>
            <w:tcW w:w="101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EB2F0D"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shd w:val="clear" w:color="auto" w:fill="FFFFFF"/>
              </w:rPr>
              <w:t>“Protects workplace democracy by providing employees at private-sector workplaces the fundamental right to seek better working conditions and designation of representation without fear of retaliation” (NLRB.gov).</w:t>
            </w:r>
          </w:p>
        </w:tc>
      </w:tr>
      <w:tr w:rsidR="009200A9" w:rsidRPr="009200A9" w14:paraId="70744464" w14:textId="77777777" w:rsidTr="009200A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9046BC"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1974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F64215" w14:textId="77777777" w:rsidR="009200A9" w:rsidRPr="009200A9" w:rsidRDefault="009200A9" w:rsidP="009200A9">
            <w:pPr>
              <w:rPr>
                <w:rFonts w:ascii="Times New Roman" w:eastAsia="Times New Roman" w:hAnsi="Times New Roman" w:cs="Times New Roman"/>
              </w:rPr>
            </w:pPr>
            <w:hyperlink r:id="rId11" w:anchor=":~:text=The%20Privacy%20Act%20of%201974%2C%20as%20amended%2C%205%20U.S.C.,of%20records%20by%20federal%20agencies." w:history="1">
              <w:r w:rsidRPr="009200A9">
                <w:rPr>
                  <w:rFonts w:ascii="Arial" w:eastAsia="Times New Roman" w:hAnsi="Arial" w:cs="Arial"/>
                  <w:color w:val="1155CC"/>
                  <w:sz w:val="22"/>
                  <w:szCs w:val="22"/>
                  <w:u w:val="single"/>
                </w:rPr>
                <w:t>Privacy Act</w:t>
              </w:r>
            </w:hyperlink>
          </w:p>
        </w:tc>
        <w:tc>
          <w:tcPr>
            <w:tcW w:w="101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520AC8" w14:textId="77777777" w:rsidR="009200A9" w:rsidRPr="009200A9" w:rsidRDefault="009200A9" w:rsidP="009200A9">
            <w:pPr>
              <w:rPr>
                <w:rFonts w:ascii="Times New Roman" w:eastAsia="Times New Roman" w:hAnsi="Times New Roman" w:cs="Times New Roman"/>
              </w:rPr>
            </w:pPr>
            <w:r w:rsidRPr="009200A9">
              <w:rPr>
                <w:rFonts w:ascii="Arial" w:eastAsia="Times New Roman" w:hAnsi="Arial" w:cs="Arial"/>
                <w:color w:val="000000"/>
                <w:sz w:val="22"/>
                <w:szCs w:val="22"/>
              </w:rPr>
              <w:t>“Establishes a code of fair information practices that governs the collection, maintenance, use, and dissemination of information about individuals that is maintained in systems of records by federal agencies” (DOJ.gov)</w:t>
            </w:r>
          </w:p>
        </w:tc>
      </w:tr>
    </w:tbl>
    <w:p w14:paraId="377090D6" w14:textId="77777777" w:rsidR="009200A9" w:rsidRPr="009200A9" w:rsidRDefault="009200A9" w:rsidP="009200A9">
      <w:pPr>
        <w:rPr>
          <w:rFonts w:ascii="Times New Roman" w:eastAsia="Times New Roman" w:hAnsi="Times New Roman" w:cs="Times New Roman"/>
          <w:color w:val="000000"/>
        </w:rPr>
      </w:pPr>
    </w:p>
    <w:p w14:paraId="747139C8" w14:textId="77777777" w:rsidR="009200A9" w:rsidRPr="009200A9" w:rsidRDefault="009200A9" w:rsidP="009200A9">
      <w:pPr>
        <w:spacing w:before="320" w:after="80"/>
        <w:outlineLvl w:val="2"/>
        <w:rPr>
          <w:rFonts w:ascii="Times New Roman" w:eastAsia="Times New Roman" w:hAnsi="Times New Roman" w:cs="Times New Roman"/>
          <w:b/>
          <w:bCs/>
          <w:color w:val="000000"/>
          <w:sz w:val="27"/>
          <w:szCs w:val="27"/>
        </w:rPr>
      </w:pPr>
      <w:r w:rsidRPr="009200A9">
        <w:rPr>
          <w:rFonts w:ascii="Arial" w:eastAsia="Times New Roman" w:hAnsi="Arial" w:cs="Arial"/>
          <w:b/>
          <w:bCs/>
          <w:color w:val="000000"/>
          <w:sz w:val="28"/>
          <w:szCs w:val="28"/>
        </w:rPr>
        <w:t>Relevant Law:</w:t>
      </w:r>
    </w:p>
    <w:p w14:paraId="36C297E8" w14:textId="77777777" w:rsidR="009200A9" w:rsidRPr="009200A9" w:rsidRDefault="009200A9" w:rsidP="009200A9">
      <w:pPr>
        <w:numPr>
          <w:ilvl w:val="0"/>
          <w:numId w:val="1"/>
        </w:numPr>
        <w:textAlignment w:val="baseline"/>
        <w:rPr>
          <w:rFonts w:ascii="Arial" w:eastAsia="Times New Roman" w:hAnsi="Arial" w:cs="Arial"/>
          <w:b/>
          <w:bCs/>
          <w:color w:val="000000"/>
          <w:sz w:val="22"/>
          <w:szCs w:val="22"/>
        </w:rPr>
      </w:pPr>
      <w:r w:rsidRPr="009200A9">
        <w:rPr>
          <w:rFonts w:ascii="Arial" w:eastAsia="Times New Roman" w:hAnsi="Arial" w:cs="Arial"/>
          <w:color w:val="000000"/>
          <w:sz w:val="22"/>
          <w:szCs w:val="22"/>
        </w:rPr>
        <w:t>Electronic Communications Privacy Act (ECPA)</w:t>
      </w:r>
    </w:p>
    <w:p w14:paraId="624A68A2" w14:textId="77777777" w:rsidR="009200A9" w:rsidRPr="009200A9" w:rsidRDefault="009200A9" w:rsidP="009200A9">
      <w:pPr>
        <w:numPr>
          <w:ilvl w:val="0"/>
          <w:numId w:val="1"/>
        </w:numPr>
        <w:textAlignment w:val="baseline"/>
        <w:rPr>
          <w:rFonts w:ascii="Arial" w:eastAsia="Times New Roman" w:hAnsi="Arial" w:cs="Arial"/>
          <w:b/>
          <w:bCs/>
          <w:color w:val="000000"/>
          <w:sz w:val="22"/>
          <w:szCs w:val="22"/>
        </w:rPr>
      </w:pPr>
      <w:r w:rsidRPr="009200A9">
        <w:rPr>
          <w:rFonts w:ascii="Arial" w:eastAsia="Times New Roman" w:hAnsi="Arial" w:cs="Arial"/>
          <w:color w:val="000000"/>
          <w:sz w:val="22"/>
          <w:szCs w:val="22"/>
        </w:rPr>
        <w:t>Employee Polygraph Protection Act (EPPA)</w:t>
      </w:r>
    </w:p>
    <w:p w14:paraId="5B9D0862" w14:textId="77777777" w:rsidR="009200A9" w:rsidRPr="009200A9" w:rsidRDefault="009200A9" w:rsidP="009200A9">
      <w:pPr>
        <w:numPr>
          <w:ilvl w:val="0"/>
          <w:numId w:val="1"/>
        </w:numPr>
        <w:textAlignment w:val="baseline"/>
        <w:rPr>
          <w:rFonts w:ascii="Arial" w:eastAsia="Times New Roman" w:hAnsi="Arial" w:cs="Arial"/>
          <w:color w:val="000000"/>
          <w:sz w:val="22"/>
          <w:szCs w:val="22"/>
        </w:rPr>
      </w:pPr>
      <w:r w:rsidRPr="009200A9">
        <w:rPr>
          <w:rFonts w:ascii="Arial" w:eastAsia="Times New Roman" w:hAnsi="Arial" w:cs="Arial"/>
          <w:color w:val="000000"/>
          <w:sz w:val="22"/>
          <w:szCs w:val="22"/>
        </w:rPr>
        <w:t>Fair Credit Reporting Act (FCRA)</w:t>
      </w:r>
    </w:p>
    <w:p w14:paraId="32578945" w14:textId="77777777" w:rsidR="009200A9" w:rsidRPr="009200A9" w:rsidRDefault="009200A9" w:rsidP="009200A9">
      <w:pPr>
        <w:numPr>
          <w:ilvl w:val="0"/>
          <w:numId w:val="1"/>
        </w:numPr>
        <w:textAlignment w:val="baseline"/>
        <w:rPr>
          <w:rFonts w:ascii="Arial" w:eastAsia="Times New Roman" w:hAnsi="Arial" w:cs="Arial"/>
          <w:color w:val="000000"/>
          <w:sz w:val="22"/>
          <w:szCs w:val="22"/>
        </w:rPr>
      </w:pPr>
      <w:r w:rsidRPr="009200A9">
        <w:rPr>
          <w:rFonts w:ascii="Arial" w:eastAsia="Times New Roman" w:hAnsi="Arial" w:cs="Arial"/>
          <w:color w:val="000000"/>
          <w:sz w:val="22"/>
          <w:szCs w:val="22"/>
        </w:rPr>
        <w:t>Health Insurance Portability and Accountability Act (HIPAA)</w:t>
      </w:r>
    </w:p>
    <w:p w14:paraId="6339E498" w14:textId="77777777" w:rsidR="009200A9" w:rsidRPr="009200A9" w:rsidRDefault="009200A9" w:rsidP="009200A9">
      <w:pPr>
        <w:numPr>
          <w:ilvl w:val="0"/>
          <w:numId w:val="1"/>
        </w:numPr>
        <w:textAlignment w:val="baseline"/>
        <w:rPr>
          <w:rFonts w:ascii="Arial" w:eastAsia="Times New Roman" w:hAnsi="Arial" w:cs="Arial"/>
          <w:color w:val="000000"/>
          <w:sz w:val="22"/>
          <w:szCs w:val="22"/>
        </w:rPr>
      </w:pPr>
      <w:r w:rsidRPr="009200A9">
        <w:rPr>
          <w:rFonts w:ascii="Arial" w:eastAsia="Times New Roman" w:hAnsi="Arial" w:cs="Arial"/>
          <w:color w:val="000000"/>
          <w:sz w:val="22"/>
          <w:szCs w:val="22"/>
        </w:rPr>
        <w:t>National Labor Relations Act (NLRA)</w:t>
      </w:r>
    </w:p>
    <w:p w14:paraId="3F0394D4" w14:textId="77777777" w:rsidR="009200A9" w:rsidRPr="009200A9" w:rsidRDefault="009200A9" w:rsidP="009200A9">
      <w:pPr>
        <w:numPr>
          <w:ilvl w:val="0"/>
          <w:numId w:val="1"/>
        </w:numPr>
        <w:textAlignment w:val="baseline"/>
        <w:rPr>
          <w:rFonts w:ascii="Arial" w:eastAsia="Times New Roman" w:hAnsi="Arial" w:cs="Arial"/>
          <w:color w:val="000000"/>
          <w:sz w:val="22"/>
          <w:szCs w:val="22"/>
        </w:rPr>
      </w:pPr>
      <w:r w:rsidRPr="009200A9">
        <w:rPr>
          <w:rFonts w:ascii="Arial" w:eastAsia="Times New Roman" w:hAnsi="Arial" w:cs="Arial"/>
          <w:color w:val="000000"/>
          <w:sz w:val="22"/>
          <w:szCs w:val="22"/>
        </w:rPr>
        <w:t>Privacy Act of 1974</w:t>
      </w:r>
    </w:p>
    <w:p w14:paraId="1628FF91" w14:textId="77777777" w:rsidR="009200A9" w:rsidRDefault="009200A9"/>
    <w:sectPr w:rsidR="009200A9" w:rsidSect="009200A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CC7E08"/>
    <w:multiLevelType w:val="multilevel"/>
    <w:tmpl w:val="AC386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854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0A9"/>
    <w:rsid w:val="00920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08A619"/>
  <w15:chartTrackingRefBased/>
  <w15:docId w15:val="{6C655093-D0EA-6B4F-B973-004908A7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200A9"/>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200A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200A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9200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09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phlp/publications/topic/hipaa.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tc.gov/legal-library/browse/statutes/fair-credit-reporting-ac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ol.gov/agencies/whd/polygraph" TargetMode="External"/><Relationship Id="rId11" Type="http://schemas.openxmlformats.org/officeDocument/2006/relationships/hyperlink" Target="https://www.justice.gov/opcl/privacy-act-1974" TargetMode="External"/><Relationship Id="rId5" Type="http://schemas.openxmlformats.org/officeDocument/2006/relationships/hyperlink" Target="https://bja.ojp.gov/program/it/privacy-civil-liberties/authorities/statutes/1285" TargetMode="External"/><Relationship Id="rId10" Type="http://schemas.openxmlformats.org/officeDocument/2006/relationships/hyperlink" Target="https://www.nlrb.gov/guidance/key-reference-materials/national-labor-relations-act" TargetMode="External"/><Relationship Id="rId4" Type="http://schemas.openxmlformats.org/officeDocument/2006/relationships/webSettings" Target="webSettings.xml"/><Relationship Id="rId9" Type="http://schemas.openxmlformats.org/officeDocument/2006/relationships/hyperlink" Target="https://www.cdc.gov/phlp/publications/topic/hipa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426</Words>
  <Characters>2432</Characters>
  <Application>Microsoft Office Word</Application>
  <DocSecurity>0</DocSecurity>
  <Lines>20</Lines>
  <Paragraphs>5</Paragraphs>
  <ScaleCrop>false</ScaleCrop>
  <Company>Learning and...Reflective Growth</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1</cp:revision>
  <dcterms:created xsi:type="dcterms:W3CDTF">2023-01-29T19:23:00Z</dcterms:created>
  <dcterms:modified xsi:type="dcterms:W3CDTF">2023-01-29T19:24:00Z</dcterms:modified>
</cp:coreProperties>
</file>