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D8C358" w14:textId="394465BB" w:rsidR="009618A1" w:rsidRPr="00AC2D92" w:rsidRDefault="00E91FA6" w:rsidP="009618A1">
      <w:pPr>
        <w:pStyle w:val="Heading1"/>
        <w:spacing w:after="0"/>
        <w:rPr>
          <w:rFonts w:cstheme="majorHAnsi"/>
          <w:bCs/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6D316874" w14:textId="59FB419F" w:rsidR="001A5E37" w:rsidRPr="00DF338B" w:rsidRDefault="00F8571C" w:rsidP="001A5E37">
      <w:pPr>
        <w:pStyle w:val="Subtitle1"/>
        <w:rPr>
          <w:rFonts w:asciiTheme="majorHAnsi" w:eastAsia="Times" w:hAnsiTheme="majorHAnsi" w:cstheme="majorHAnsi"/>
          <w:bCs/>
          <w:caps w:val="0"/>
          <w:sz w:val="22"/>
          <w:szCs w:val="22"/>
        </w:rPr>
      </w:pPr>
      <w:r>
        <w:rPr>
          <w:rFonts w:asciiTheme="majorHAnsi" w:eastAsia="Times" w:hAnsiTheme="majorHAnsi" w:cstheme="majorHAnsi"/>
          <w:bCs/>
          <w:caps w:val="0"/>
          <w:sz w:val="22"/>
          <w:szCs w:val="22"/>
        </w:rPr>
        <w:t>The Genetic Counselor will a</w:t>
      </w:r>
      <w:r w:rsidR="001A5E37" w:rsidRPr="00DF338B">
        <w:rPr>
          <w:rFonts w:asciiTheme="majorHAnsi" w:eastAsia="Times" w:hAnsiTheme="majorHAnsi" w:cstheme="majorHAnsi"/>
          <w:bCs/>
          <w:caps w:val="0"/>
          <w:sz w:val="22"/>
          <w:szCs w:val="22"/>
        </w:rPr>
        <w:t>ssess individual or family risk for inherited conditions such as genetic disorders and birth defects</w:t>
      </w:r>
      <w:r>
        <w:rPr>
          <w:rFonts w:asciiTheme="majorHAnsi" w:eastAsia="Times" w:hAnsiTheme="majorHAnsi" w:cstheme="majorHAnsi"/>
          <w:bCs/>
          <w:caps w:val="0"/>
          <w:sz w:val="22"/>
          <w:szCs w:val="22"/>
        </w:rPr>
        <w:t>, p</w:t>
      </w:r>
      <w:r w:rsidR="001A5E37" w:rsidRPr="00DF338B">
        <w:rPr>
          <w:rFonts w:asciiTheme="majorHAnsi" w:eastAsia="Times" w:hAnsiTheme="majorHAnsi" w:cstheme="majorHAnsi"/>
          <w:bCs/>
          <w:caps w:val="0"/>
          <w:sz w:val="22"/>
          <w:szCs w:val="22"/>
        </w:rPr>
        <w:t>rovide information to other healthcare providers or to individuals and families concerned with the risk of inherited conditions</w:t>
      </w:r>
      <w:r w:rsidR="00D94637">
        <w:rPr>
          <w:rFonts w:asciiTheme="majorHAnsi" w:eastAsia="Times" w:hAnsiTheme="majorHAnsi" w:cstheme="majorHAnsi"/>
          <w:bCs/>
          <w:caps w:val="0"/>
          <w:sz w:val="22"/>
          <w:szCs w:val="22"/>
        </w:rPr>
        <w:t>, a</w:t>
      </w:r>
      <w:r w:rsidR="001A5E37" w:rsidRPr="00DF338B">
        <w:rPr>
          <w:rFonts w:asciiTheme="majorHAnsi" w:eastAsia="Times" w:hAnsiTheme="majorHAnsi" w:cstheme="majorHAnsi"/>
          <w:bCs/>
          <w:caps w:val="0"/>
          <w:sz w:val="22"/>
          <w:szCs w:val="22"/>
        </w:rPr>
        <w:t xml:space="preserve">dvise individuals and families to support informed decision making and coping methods for those at risk. </w:t>
      </w:r>
      <w:r w:rsidR="00D94637">
        <w:rPr>
          <w:rFonts w:asciiTheme="majorHAnsi" w:eastAsia="Times" w:hAnsiTheme="majorHAnsi" w:cstheme="majorHAnsi"/>
          <w:bCs/>
          <w:caps w:val="0"/>
          <w:sz w:val="22"/>
          <w:szCs w:val="22"/>
        </w:rPr>
        <w:t xml:space="preserve">The Genetic Counselor may also </w:t>
      </w:r>
      <w:r w:rsidR="001A5E37" w:rsidRPr="00DF338B">
        <w:rPr>
          <w:rFonts w:asciiTheme="majorHAnsi" w:eastAsia="Times" w:hAnsiTheme="majorHAnsi" w:cstheme="majorHAnsi"/>
          <w:bCs/>
          <w:caps w:val="0"/>
          <w:sz w:val="22"/>
          <w:szCs w:val="22"/>
        </w:rPr>
        <w:t>conduct research related to genetic conditions or genetic counseling.</w:t>
      </w:r>
    </w:p>
    <w:p w14:paraId="6519A2A3" w14:textId="77777777" w:rsidR="007929C9" w:rsidRPr="00DF338B" w:rsidRDefault="007929C9" w:rsidP="007929C9">
      <w:pPr>
        <w:rPr>
          <w:rFonts w:asciiTheme="majorHAnsi" w:hAnsiTheme="majorHAnsi" w:cstheme="majorHAnsi"/>
          <w:bCs/>
          <w:color w:val="auto"/>
        </w:rPr>
      </w:pPr>
    </w:p>
    <w:p w14:paraId="23813E5A" w14:textId="77777777" w:rsidR="003E29A0" w:rsidRPr="00AC2D92" w:rsidRDefault="003E29A0" w:rsidP="003E29A0">
      <w:pPr>
        <w:pStyle w:val="Heading1"/>
        <w:spacing w:before="0" w:after="0" w:line="240" w:lineRule="auto"/>
        <w:rPr>
          <w:rFonts w:cstheme="majorHAnsi"/>
          <w:bCs/>
          <w:i/>
          <w:color w:val="auto"/>
          <w:sz w:val="22"/>
        </w:rPr>
      </w:pPr>
      <w:r w:rsidRPr="00AC2D92">
        <w:rPr>
          <w:rFonts w:cstheme="majorHAnsi"/>
          <w:bCs/>
          <w:i/>
          <w:color w:val="auto"/>
          <w:sz w:val="22"/>
        </w:rPr>
        <w:t>Supervisory Responsibilities:</w:t>
      </w:r>
    </w:p>
    <w:p w14:paraId="3DEBE0A4" w14:textId="77777777" w:rsidR="00C31A06" w:rsidRPr="00DF338B" w:rsidRDefault="00C31A06" w:rsidP="00376EA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DF338B">
        <w:rPr>
          <w:rFonts w:asciiTheme="majorHAnsi" w:hAnsiTheme="majorHAnsi" w:cstheme="majorHAnsi"/>
          <w:bCs/>
          <w:color w:val="auto"/>
        </w:rPr>
        <w:t>None.</w:t>
      </w:r>
    </w:p>
    <w:p w14:paraId="06AC527E" w14:textId="66E8102D" w:rsidR="007929C9" w:rsidRPr="00AC2D92" w:rsidRDefault="007929C9" w:rsidP="007929C9">
      <w:pPr>
        <w:pStyle w:val="Heading2"/>
        <w:spacing w:line="240" w:lineRule="auto"/>
        <w:rPr>
          <w:rFonts w:cstheme="majorHAnsi"/>
          <w:bCs/>
          <w:color w:val="auto"/>
          <w:sz w:val="22"/>
          <w:szCs w:val="22"/>
        </w:rPr>
      </w:pPr>
      <w:r w:rsidRPr="00AC2D92">
        <w:rPr>
          <w:rFonts w:cstheme="majorHAnsi"/>
          <w:bCs/>
          <w:color w:val="auto"/>
          <w:sz w:val="22"/>
          <w:szCs w:val="22"/>
        </w:rPr>
        <w:t>Duties/Responsibilities:</w:t>
      </w:r>
    </w:p>
    <w:p w14:paraId="5BDCDACE" w14:textId="10C6A459" w:rsidR="001A5E37" w:rsidRPr="00DF338B" w:rsidRDefault="001A5E37" w:rsidP="00A6689F">
      <w:pPr>
        <w:pStyle w:val="essential"/>
        <w:numPr>
          <w:ilvl w:val="0"/>
          <w:numId w:val="4"/>
        </w:numPr>
        <w:rPr>
          <w:rFonts w:asciiTheme="majorHAnsi" w:hAnsiTheme="majorHAnsi" w:cstheme="majorHAnsi"/>
          <w:bCs/>
          <w:sz w:val="22"/>
          <w:szCs w:val="22"/>
        </w:rPr>
      </w:pPr>
      <w:r w:rsidRPr="00DF338B">
        <w:rPr>
          <w:rFonts w:asciiTheme="majorHAnsi" w:hAnsiTheme="majorHAnsi" w:cstheme="majorHAnsi"/>
          <w:bCs/>
          <w:sz w:val="22"/>
          <w:szCs w:val="22"/>
        </w:rPr>
        <w:t>Provide</w:t>
      </w:r>
      <w:r w:rsidR="00A6689F">
        <w:rPr>
          <w:rFonts w:asciiTheme="majorHAnsi" w:hAnsiTheme="majorHAnsi" w:cstheme="majorHAnsi"/>
          <w:bCs/>
          <w:sz w:val="22"/>
          <w:szCs w:val="22"/>
        </w:rPr>
        <w:t>s</w:t>
      </w:r>
      <w:r w:rsidRPr="00DF338B">
        <w:rPr>
          <w:rFonts w:asciiTheme="majorHAnsi" w:hAnsiTheme="majorHAnsi" w:cstheme="majorHAnsi"/>
          <w:bCs/>
          <w:sz w:val="22"/>
          <w:szCs w:val="22"/>
        </w:rPr>
        <w:t xml:space="preserve"> genetic counseling in specified areas of clinical genetics such as obstetrics, pediatrics, oncology, and neurology. Provide</w:t>
      </w:r>
      <w:r w:rsidR="00A6689F">
        <w:rPr>
          <w:rFonts w:asciiTheme="majorHAnsi" w:hAnsiTheme="majorHAnsi" w:cstheme="majorHAnsi"/>
          <w:bCs/>
          <w:sz w:val="22"/>
          <w:szCs w:val="22"/>
        </w:rPr>
        <w:t>s</w:t>
      </w:r>
      <w:r w:rsidRPr="00DF338B">
        <w:rPr>
          <w:rFonts w:asciiTheme="majorHAnsi" w:hAnsiTheme="majorHAnsi" w:cstheme="majorHAnsi"/>
          <w:bCs/>
          <w:sz w:val="22"/>
          <w:szCs w:val="22"/>
        </w:rPr>
        <w:t xml:space="preserve"> counseling to patient and family members by providing information, education, or reassurance.</w:t>
      </w:r>
    </w:p>
    <w:p w14:paraId="4F5D8AB8" w14:textId="4E33BC67" w:rsidR="001A5E37" w:rsidRPr="00DF338B" w:rsidRDefault="001A5E37" w:rsidP="00A6689F">
      <w:pPr>
        <w:pStyle w:val="essential"/>
        <w:numPr>
          <w:ilvl w:val="0"/>
          <w:numId w:val="4"/>
        </w:numPr>
        <w:rPr>
          <w:rFonts w:asciiTheme="majorHAnsi" w:hAnsiTheme="majorHAnsi" w:cstheme="majorHAnsi"/>
          <w:bCs/>
          <w:sz w:val="22"/>
          <w:szCs w:val="22"/>
        </w:rPr>
      </w:pPr>
      <w:r w:rsidRPr="00DF338B">
        <w:rPr>
          <w:rFonts w:asciiTheme="majorHAnsi" w:hAnsiTheme="majorHAnsi" w:cstheme="majorHAnsi"/>
          <w:bCs/>
          <w:sz w:val="22"/>
          <w:szCs w:val="22"/>
        </w:rPr>
        <w:t>Interview</w:t>
      </w:r>
      <w:r w:rsidR="00A6689F">
        <w:rPr>
          <w:rFonts w:asciiTheme="majorHAnsi" w:hAnsiTheme="majorHAnsi" w:cstheme="majorHAnsi"/>
          <w:bCs/>
          <w:sz w:val="22"/>
          <w:szCs w:val="22"/>
        </w:rPr>
        <w:t>s</w:t>
      </w:r>
      <w:r w:rsidRPr="00DF338B">
        <w:rPr>
          <w:rFonts w:asciiTheme="majorHAnsi" w:hAnsiTheme="majorHAnsi" w:cstheme="majorHAnsi"/>
          <w:bCs/>
          <w:sz w:val="22"/>
          <w:szCs w:val="22"/>
        </w:rPr>
        <w:t xml:space="preserve"> patients or review</w:t>
      </w:r>
      <w:r w:rsidR="00A6689F">
        <w:rPr>
          <w:rFonts w:asciiTheme="majorHAnsi" w:hAnsiTheme="majorHAnsi" w:cstheme="majorHAnsi"/>
          <w:bCs/>
          <w:sz w:val="22"/>
          <w:szCs w:val="22"/>
        </w:rPr>
        <w:t>s</w:t>
      </w:r>
      <w:r w:rsidRPr="00DF338B">
        <w:rPr>
          <w:rFonts w:asciiTheme="majorHAnsi" w:hAnsiTheme="majorHAnsi" w:cstheme="majorHAnsi"/>
          <w:bCs/>
          <w:sz w:val="22"/>
          <w:szCs w:val="22"/>
        </w:rPr>
        <w:t xml:space="preserve"> medical records to obtain comprehensive patient or family medical histories and document</w:t>
      </w:r>
      <w:r w:rsidR="00A6689F">
        <w:rPr>
          <w:rFonts w:asciiTheme="majorHAnsi" w:hAnsiTheme="majorHAnsi" w:cstheme="majorHAnsi"/>
          <w:bCs/>
          <w:sz w:val="22"/>
          <w:szCs w:val="22"/>
        </w:rPr>
        <w:t>s</w:t>
      </w:r>
      <w:r w:rsidRPr="00DF338B">
        <w:rPr>
          <w:rFonts w:asciiTheme="majorHAnsi" w:hAnsiTheme="majorHAnsi" w:cstheme="majorHAnsi"/>
          <w:bCs/>
          <w:sz w:val="22"/>
          <w:szCs w:val="22"/>
        </w:rPr>
        <w:t xml:space="preserve"> findings.</w:t>
      </w:r>
      <w:r w:rsidR="00A6689F">
        <w:rPr>
          <w:rFonts w:asciiTheme="majorHAnsi" w:hAnsiTheme="majorHAnsi" w:cstheme="majorHAnsi"/>
          <w:bCs/>
          <w:sz w:val="22"/>
          <w:szCs w:val="22"/>
        </w:rPr>
        <w:t xml:space="preserve"> </w:t>
      </w:r>
      <w:r w:rsidR="0096231F">
        <w:rPr>
          <w:rFonts w:asciiTheme="majorHAnsi" w:hAnsiTheme="majorHAnsi" w:cstheme="majorHAnsi"/>
          <w:bCs/>
          <w:sz w:val="22"/>
          <w:szCs w:val="22"/>
        </w:rPr>
        <w:t>Discusses</w:t>
      </w:r>
      <w:r w:rsidRPr="00DF338B">
        <w:rPr>
          <w:rFonts w:asciiTheme="majorHAnsi" w:hAnsiTheme="majorHAnsi" w:cstheme="majorHAnsi"/>
          <w:bCs/>
          <w:sz w:val="22"/>
          <w:szCs w:val="22"/>
        </w:rPr>
        <w:t xml:space="preserve"> testing options and associated risks, benefits, and limitations with patients and families to assist them in making informed decisions.</w:t>
      </w:r>
      <w:r w:rsidR="0096231F">
        <w:rPr>
          <w:rFonts w:asciiTheme="majorHAnsi" w:hAnsiTheme="majorHAnsi" w:cstheme="majorHAnsi"/>
          <w:bCs/>
          <w:sz w:val="22"/>
          <w:szCs w:val="22"/>
        </w:rPr>
        <w:t xml:space="preserve"> </w:t>
      </w:r>
      <w:r w:rsidRPr="00DF338B">
        <w:rPr>
          <w:rFonts w:asciiTheme="majorHAnsi" w:hAnsiTheme="majorHAnsi" w:cstheme="majorHAnsi"/>
          <w:bCs/>
          <w:sz w:val="22"/>
          <w:szCs w:val="22"/>
        </w:rPr>
        <w:t>Interpret</w:t>
      </w:r>
      <w:r w:rsidR="0096231F">
        <w:rPr>
          <w:rFonts w:asciiTheme="majorHAnsi" w:hAnsiTheme="majorHAnsi" w:cstheme="majorHAnsi"/>
          <w:bCs/>
          <w:sz w:val="22"/>
          <w:szCs w:val="22"/>
        </w:rPr>
        <w:t>s</w:t>
      </w:r>
      <w:r w:rsidRPr="00DF338B">
        <w:rPr>
          <w:rFonts w:asciiTheme="majorHAnsi" w:hAnsiTheme="majorHAnsi" w:cstheme="majorHAnsi"/>
          <w:bCs/>
          <w:sz w:val="22"/>
          <w:szCs w:val="22"/>
        </w:rPr>
        <w:t xml:space="preserve"> laboratory results and communicate</w:t>
      </w:r>
      <w:r w:rsidR="0096231F">
        <w:rPr>
          <w:rFonts w:asciiTheme="majorHAnsi" w:hAnsiTheme="majorHAnsi" w:cstheme="majorHAnsi"/>
          <w:bCs/>
          <w:sz w:val="22"/>
          <w:szCs w:val="22"/>
        </w:rPr>
        <w:t>s</w:t>
      </w:r>
      <w:r w:rsidRPr="00DF338B">
        <w:rPr>
          <w:rFonts w:asciiTheme="majorHAnsi" w:hAnsiTheme="majorHAnsi" w:cstheme="majorHAnsi"/>
          <w:bCs/>
          <w:sz w:val="22"/>
          <w:szCs w:val="22"/>
        </w:rPr>
        <w:t xml:space="preserve"> findings to patients or physicians.</w:t>
      </w:r>
    </w:p>
    <w:p w14:paraId="4FEC4D54" w14:textId="04A08B03" w:rsidR="001A5E37" w:rsidRPr="00DF338B" w:rsidRDefault="001A5E37" w:rsidP="00A6689F">
      <w:pPr>
        <w:pStyle w:val="essential"/>
        <w:numPr>
          <w:ilvl w:val="0"/>
          <w:numId w:val="4"/>
        </w:numPr>
        <w:rPr>
          <w:rFonts w:asciiTheme="majorHAnsi" w:hAnsiTheme="majorHAnsi" w:cstheme="majorHAnsi"/>
          <w:bCs/>
          <w:sz w:val="22"/>
          <w:szCs w:val="22"/>
        </w:rPr>
      </w:pPr>
      <w:r w:rsidRPr="00DF338B">
        <w:rPr>
          <w:rFonts w:asciiTheme="majorHAnsi" w:hAnsiTheme="majorHAnsi" w:cstheme="majorHAnsi"/>
          <w:bCs/>
          <w:sz w:val="22"/>
          <w:szCs w:val="22"/>
        </w:rPr>
        <w:t>Determine</w:t>
      </w:r>
      <w:r w:rsidR="0096231F">
        <w:rPr>
          <w:rFonts w:asciiTheme="majorHAnsi" w:hAnsiTheme="majorHAnsi" w:cstheme="majorHAnsi"/>
          <w:bCs/>
          <w:sz w:val="22"/>
          <w:szCs w:val="22"/>
        </w:rPr>
        <w:t>s</w:t>
      </w:r>
      <w:r w:rsidRPr="00DF338B">
        <w:rPr>
          <w:rFonts w:asciiTheme="majorHAnsi" w:hAnsiTheme="majorHAnsi" w:cstheme="majorHAnsi"/>
          <w:bCs/>
          <w:sz w:val="22"/>
          <w:szCs w:val="22"/>
        </w:rPr>
        <w:t xml:space="preserve"> or coordinate</w:t>
      </w:r>
      <w:r w:rsidR="0096231F">
        <w:rPr>
          <w:rFonts w:asciiTheme="majorHAnsi" w:hAnsiTheme="majorHAnsi" w:cstheme="majorHAnsi"/>
          <w:bCs/>
          <w:sz w:val="22"/>
          <w:szCs w:val="22"/>
        </w:rPr>
        <w:t>s</w:t>
      </w:r>
      <w:r w:rsidRPr="00DF338B">
        <w:rPr>
          <w:rFonts w:asciiTheme="majorHAnsi" w:hAnsiTheme="majorHAnsi" w:cstheme="majorHAnsi"/>
          <w:bCs/>
          <w:sz w:val="22"/>
          <w:szCs w:val="22"/>
        </w:rPr>
        <w:t xml:space="preserve"> treatment plans by requesting laboratory services, reviewing genetics or counseling literature, and considering histories or diagnostic data.</w:t>
      </w:r>
    </w:p>
    <w:p w14:paraId="375F7A70" w14:textId="1AF3C998" w:rsidR="001A5E37" w:rsidRPr="00DF338B" w:rsidRDefault="001A5E37" w:rsidP="00A6689F">
      <w:pPr>
        <w:pStyle w:val="essential"/>
        <w:numPr>
          <w:ilvl w:val="0"/>
          <w:numId w:val="4"/>
        </w:numPr>
        <w:rPr>
          <w:rFonts w:asciiTheme="majorHAnsi" w:hAnsiTheme="majorHAnsi" w:cstheme="majorHAnsi"/>
          <w:bCs/>
          <w:sz w:val="22"/>
          <w:szCs w:val="22"/>
        </w:rPr>
      </w:pPr>
      <w:r w:rsidRPr="00DF338B">
        <w:rPr>
          <w:rFonts w:asciiTheme="majorHAnsi" w:hAnsiTheme="majorHAnsi" w:cstheme="majorHAnsi"/>
          <w:bCs/>
          <w:sz w:val="22"/>
          <w:szCs w:val="22"/>
        </w:rPr>
        <w:t>Analyze</w:t>
      </w:r>
      <w:r w:rsidR="00A614F4">
        <w:rPr>
          <w:rFonts w:asciiTheme="majorHAnsi" w:hAnsiTheme="majorHAnsi" w:cstheme="majorHAnsi"/>
          <w:bCs/>
          <w:sz w:val="22"/>
          <w:szCs w:val="22"/>
        </w:rPr>
        <w:t>s</w:t>
      </w:r>
      <w:r w:rsidRPr="00DF338B">
        <w:rPr>
          <w:rFonts w:asciiTheme="majorHAnsi" w:hAnsiTheme="majorHAnsi" w:cstheme="majorHAnsi"/>
          <w:bCs/>
          <w:sz w:val="22"/>
          <w:szCs w:val="22"/>
        </w:rPr>
        <w:t xml:space="preserve"> genetic information to identify patients or families at risk for specific disorders or syndromes.</w:t>
      </w:r>
    </w:p>
    <w:p w14:paraId="64E8FC3E" w14:textId="158994E7" w:rsidR="001A5E37" w:rsidRPr="00DF338B" w:rsidRDefault="001A5E37" w:rsidP="00A6689F">
      <w:pPr>
        <w:pStyle w:val="essential"/>
        <w:numPr>
          <w:ilvl w:val="0"/>
          <w:numId w:val="4"/>
        </w:numPr>
        <w:rPr>
          <w:rFonts w:asciiTheme="majorHAnsi" w:hAnsiTheme="majorHAnsi" w:cstheme="majorHAnsi"/>
          <w:bCs/>
          <w:sz w:val="22"/>
          <w:szCs w:val="22"/>
        </w:rPr>
      </w:pPr>
      <w:r w:rsidRPr="00DF338B">
        <w:rPr>
          <w:rFonts w:asciiTheme="majorHAnsi" w:hAnsiTheme="majorHAnsi" w:cstheme="majorHAnsi"/>
          <w:bCs/>
          <w:sz w:val="22"/>
          <w:szCs w:val="22"/>
        </w:rPr>
        <w:t>Provide</w:t>
      </w:r>
      <w:r w:rsidR="00A614F4">
        <w:rPr>
          <w:rFonts w:asciiTheme="majorHAnsi" w:hAnsiTheme="majorHAnsi" w:cstheme="majorHAnsi"/>
          <w:bCs/>
          <w:sz w:val="22"/>
          <w:szCs w:val="22"/>
        </w:rPr>
        <w:t>s</w:t>
      </w:r>
      <w:r w:rsidRPr="00DF338B">
        <w:rPr>
          <w:rFonts w:asciiTheme="majorHAnsi" w:hAnsiTheme="majorHAnsi" w:cstheme="majorHAnsi"/>
          <w:bCs/>
          <w:sz w:val="22"/>
          <w:szCs w:val="22"/>
        </w:rPr>
        <w:t xml:space="preserve"> patients with information about the inheritance of conditions such as breast, ovarian, prostate, and colon cancer; cardiovascular disease; Alzheimer’s disease; and diabetes.</w:t>
      </w:r>
    </w:p>
    <w:p w14:paraId="7F51D09B" w14:textId="5A221CBC" w:rsidR="001A5E37" w:rsidRPr="00DF338B" w:rsidRDefault="001A5E37" w:rsidP="00A6689F">
      <w:pPr>
        <w:pStyle w:val="essential"/>
        <w:numPr>
          <w:ilvl w:val="0"/>
          <w:numId w:val="4"/>
        </w:numPr>
        <w:rPr>
          <w:rFonts w:asciiTheme="majorHAnsi" w:hAnsiTheme="majorHAnsi" w:cstheme="majorHAnsi"/>
          <w:bCs/>
          <w:sz w:val="22"/>
          <w:szCs w:val="22"/>
        </w:rPr>
      </w:pPr>
      <w:r w:rsidRPr="00DF338B">
        <w:rPr>
          <w:rFonts w:asciiTheme="majorHAnsi" w:hAnsiTheme="majorHAnsi" w:cstheme="majorHAnsi"/>
          <w:bCs/>
          <w:sz w:val="22"/>
          <w:szCs w:val="22"/>
        </w:rPr>
        <w:t>Write</w:t>
      </w:r>
      <w:r w:rsidR="00A614F4">
        <w:rPr>
          <w:rFonts w:asciiTheme="majorHAnsi" w:hAnsiTheme="majorHAnsi" w:cstheme="majorHAnsi"/>
          <w:bCs/>
          <w:sz w:val="22"/>
          <w:szCs w:val="22"/>
        </w:rPr>
        <w:t>s</w:t>
      </w:r>
      <w:r w:rsidRPr="00DF338B">
        <w:rPr>
          <w:rFonts w:asciiTheme="majorHAnsi" w:hAnsiTheme="majorHAnsi" w:cstheme="majorHAnsi"/>
          <w:bCs/>
          <w:sz w:val="22"/>
          <w:szCs w:val="22"/>
        </w:rPr>
        <w:t xml:space="preserve"> detailed consultation reports to provide information on complex genetic concepts to patients or referring physicians.</w:t>
      </w:r>
    </w:p>
    <w:p w14:paraId="6878DBCE" w14:textId="77777777" w:rsidR="003A00CB" w:rsidRPr="00DF338B" w:rsidRDefault="003A00CB" w:rsidP="003A00CB">
      <w:pPr>
        <w:pStyle w:val="ListParagraph"/>
        <w:spacing w:after="160" w:line="259" w:lineRule="auto"/>
        <w:ind w:left="720" w:firstLine="0"/>
        <w:rPr>
          <w:rFonts w:asciiTheme="majorHAnsi" w:hAnsiTheme="majorHAnsi" w:cstheme="majorHAnsi"/>
          <w:bCs/>
          <w:color w:val="auto"/>
        </w:rPr>
      </w:pPr>
    </w:p>
    <w:p w14:paraId="59C528ED" w14:textId="77777777" w:rsidR="007929C9" w:rsidRPr="00AC2D92" w:rsidRDefault="007929C9" w:rsidP="007929C9">
      <w:pPr>
        <w:pStyle w:val="Heading2"/>
        <w:rPr>
          <w:rFonts w:cstheme="majorHAnsi"/>
          <w:bCs/>
          <w:color w:val="auto"/>
          <w:sz w:val="22"/>
          <w:szCs w:val="22"/>
        </w:rPr>
      </w:pPr>
      <w:r w:rsidRPr="00AC2D92">
        <w:rPr>
          <w:rFonts w:cstheme="majorHAnsi"/>
          <w:bCs/>
          <w:color w:val="auto"/>
          <w:sz w:val="22"/>
          <w:szCs w:val="22"/>
        </w:rPr>
        <w:t xml:space="preserve">Required Skills/Abilities: </w:t>
      </w:r>
    </w:p>
    <w:p w14:paraId="7819C525" w14:textId="4324ADD8" w:rsidR="001A5E37" w:rsidRPr="00DF338B" w:rsidRDefault="001A5E37" w:rsidP="00A614F4">
      <w:pPr>
        <w:pStyle w:val="essential"/>
        <w:numPr>
          <w:ilvl w:val="0"/>
          <w:numId w:val="4"/>
        </w:numPr>
        <w:rPr>
          <w:rFonts w:asciiTheme="majorHAnsi" w:hAnsiTheme="majorHAnsi" w:cstheme="majorHAnsi"/>
          <w:bCs/>
          <w:sz w:val="22"/>
          <w:szCs w:val="22"/>
        </w:rPr>
      </w:pPr>
      <w:r w:rsidRPr="00DF338B">
        <w:rPr>
          <w:rFonts w:asciiTheme="majorHAnsi" w:hAnsiTheme="majorHAnsi" w:cstheme="majorHAnsi"/>
          <w:bCs/>
          <w:sz w:val="22"/>
          <w:szCs w:val="22"/>
        </w:rPr>
        <w:t>Strong knowledge of general medical concepts.</w:t>
      </w:r>
    </w:p>
    <w:p w14:paraId="12CABD15" w14:textId="29EE4202" w:rsidR="001A5E37" w:rsidRPr="00DF338B" w:rsidRDefault="001A5E37" w:rsidP="00A614F4">
      <w:pPr>
        <w:pStyle w:val="essential"/>
        <w:numPr>
          <w:ilvl w:val="0"/>
          <w:numId w:val="4"/>
        </w:numPr>
        <w:rPr>
          <w:rFonts w:asciiTheme="majorHAnsi" w:hAnsiTheme="majorHAnsi" w:cstheme="majorHAnsi"/>
          <w:bCs/>
          <w:sz w:val="22"/>
          <w:szCs w:val="22"/>
        </w:rPr>
      </w:pPr>
      <w:r w:rsidRPr="00DF338B">
        <w:rPr>
          <w:rFonts w:asciiTheme="majorHAnsi" w:hAnsiTheme="majorHAnsi" w:cstheme="majorHAnsi"/>
          <w:bCs/>
          <w:sz w:val="22"/>
          <w:szCs w:val="22"/>
        </w:rPr>
        <w:t>Demonstrated understanding of complex concepts related to genetics and genetic disorders.</w:t>
      </w:r>
    </w:p>
    <w:p w14:paraId="34670418" w14:textId="11238EF1" w:rsidR="001A5E37" w:rsidRPr="00DF338B" w:rsidRDefault="001A5E37" w:rsidP="00A614F4">
      <w:pPr>
        <w:pStyle w:val="essential"/>
        <w:numPr>
          <w:ilvl w:val="0"/>
          <w:numId w:val="4"/>
        </w:numPr>
        <w:rPr>
          <w:rFonts w:asciiTheme="majorHAnsi" w:hAnsiTheme="majorHAnsi" w:cstheme="majorHAnsi"/>
          <w:bCs/>
          <w:sz w:val="22"/>
          <w:szCs w:val="22"/>
        </w:rPr>
      </w:pPr>
      <w:r w:rsidRPr="00DF338B">
        <w:rPr>
          <w:rFonts w:asciiTheme="majorHAnsi" w:hAnsiTheme="majorHAnsi" w:cstheme="majorHAnsi"/>
          <w:bCs/>
          <w:sz w:val="22"/>
          <w:szCs w:val="22"/>
        </w:rPr>
        <w:t>Ability to engage with patients with tact and candor.</w:t>
      </w:r>
    </w:p>
    <w:p w14:paraId="1C2F6010" w14:textId="0800783D" w:rsidR="00FA16A9" w:rsidRPr="00DF338B" w:rsidRDefault="00FA16A9" w:rsidP="00A614F4">
      <w:pPr>
        <w:pStyle w:val="essential"/>
        <w:numPr>
          <w:ilvl w:val="0"/>
          <w:numId w:val="4"/>
        </w:numPr>
        <w:rPr>
          <w:rFonts w:asciiTheme="majorHAnsi" w:hAnsiTheme="majorHAnsi" w:cstheme="majorHAnsi"/>
          <w:bCs/>
          <w:sz w:val="22"/>
          <w:szCs w:val="22"/>
        </w:rPr>
      </w:pPr>
      <w:r w:rsidRPr="00DF338B">
        <w:rPr>
          <w:rFonts w:asciiTheme="majorHAnsi" w:hAnsiTheme="majorHAnsi" w:cstheme="majorHAnsi"/>
          <w:bCs/>
          <w:sz w:val="22"/>
          <w:szCs w:val="22"/>
        </w:rPr>
        <w:t>Able to identify and dissect complex medical problems and make recommendations.</w:t>
      </w:r>
    </w:p>
    <w:p w14:paraId="0CA842FF" w14:textId="77777777" w:rsidR="007929C9" w:rsidRPr="00AC2D92" w:rsidRDefault="007929C9" w:rsidP="007929C9">
      <w:pPr>
        <w:pStyle w:val="Heading2"/>
        <w:rPr>
          <w:rFonts w:cstheme="majorHAnsi"/>
          <w:bCs/>
          <w:color w:val="auto"/>
          <w:sz w:val="22"/>
          <w:szCs w:val="22"/>
        </w:rPr>
      </w:pPr>
      <w:r w:rsidRPr="00AC2D92">
        <w:rPr>
          <w:rFonts w:cstheme="majorHAnsi"/>
          <w:bCs/>
          <w:color w:val="auto"/>
          <w:sz w:val="22"/>
          <w:szCs w:val="22"/>
        </w:rPr>
        <w:t>Education and Experience:</w:t>
      </w:r>
    </w:p>
    <w:p w14:paraId="5002A52C" w14:textId="3E43EF70" w:rsidR="001A5E37" w:rsidRPr="00DF338B" w:rsidRDefault="001A5E37" w:rsidP="00D55E33">
      <w:pPr>
        <w:pStyle w:val="summary"/>
        <w:numPr>
          <w:ilvl w:val="0"/>
          <w:numId w:val="11"/>
        </w:numPr>
        <w:rPr>
          <w:rFonts w:asciiTheme="majorHAnsi" w:hAnsiTheme="majorHAnsi" w:cstheme="majorHAnsi"/>
          <w:bCs/>
          <w:sz w:val="22"/>
          <w:szCs w:val="22"/>
        </w:rPr>
      </w:pPr>
      <w:r w:rsidRPr="00DF338B">
        <w:rPr>
          <w:rFonts w:asciiTheme="majorHAnsi" w:hAnsiTheme="majorHAnsi" w:cstheme="majorHAnsi"/>
          <w:bCs/>
          <w:sz w:val="22"/>
          <w:szCs w:val="22"/>
        </w:rPr>
        <w:t>Master’s degree in genetic counseling or genetics</w:t>
      </w:r>
      <w:r w:rsidR="00D55E33">
        <w:rPr>
          <w:rFonts w:asciiTheme="majorHAnsi" w:hAnsiTheme="majorHAnsi" w:cstheme="majorHAnsi"/>
          <w:bCs/>
          <w:sz w:val="22"/>
          <w:szCs w:val="22"/>
        </w:rPr>
        <w:t xml:space="preserve"> required</w:t>
      </w:r>
      <w:r w:rsidRPr="00DF338B">
        <w:rPr>
          <w:rFonts w:asciiTheme="majorHAnsi" w:hAnsiTheme="majorHAnsi" w:cstheme="majorHAnsi"/>
          <w:bCs/>
          <w:sz w:val="22"/>
          <w:szCs w:val="22"/>
        </w:rPr>
        <w:t>.</w:t>
      </w:r>
    </w:p>
    <w:p w14:paraId="0F747CE1" w14:textId="77777777" w:rsidR="007929C9" w:rsidRPr="00AC2D92" w:rsidRDefault="007929C9" w:rsidP="007929C9">
      <w:pPr>
        <w:pStyle w:val="Heading2"/>
        <w:rPr>
          <w:rFonts w:cstheme="majorHAnsi"/>
          <w:bCs/>
          <w:color w:val="auto"/>
          <w:sz w:val="22"/>
          <w:szCs w:val="22"/>
        </w:rPr>
      </w:pPr>
      <w:r w:rsidRPr="00AC2D92">
        <w:rPr>
          <w:rFonts w:cstheme="majorHAnsi"/>
          <w:bCs/>
          <w:color w:val="auto"/>
          <w:sz w:val="22"/>
          <w:szCs w:val="22"/>
        </w:rPr>
        <w:t xml:space="preserve">Physical Requirements: </w:t>
      </w:r>
    </w:p>
    <w:p w14:paraId="02E77C9D" w14:textId="7B52BACD" w:rsidR="009618A1" w:rsidRPr="00DF338B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rFonts w:asciiTheme="majorHAnsi" w:hAnsiTheme="majorHAnsi" w:cstheme="majorHAnsi"/>
          <w:bCs/>
          <w:color w:val="auto"/>
        </w:rPr>
      </w:pPr>
      <w:r w:rsidRPr="00DF338B">
        <w:rPr>
          <w:rFonts w:asciiTheme="majorHAnsi" w:hAnsiTheme="majorHAnsi" w:cstheme="majorHAnsi"/>
          <w:bCs/>
          <w:color w:val="auto"/>
        </w:rPr>
        <w:t>Prolonged periods</w:t>
      </w:r>
      <w:r w:rsidR="00D55E33">
        <w:rPr>
          <w:rFonts w:asciiTheme="majorHAnsi" w:hAnsiTheme="majorHAnsi" w:cstheme="majorHAnsi"/>
          <w:bCs/>
          <w:color w:val="auto"/>
        </w:rPr>
        <w:t xml:space="preserve"> of</w:t>
      </w:r>
      <w:r w:rsidRPr="00DF338B">
        <w:rPr>
          <w:rFonts w:asciiTheme="majorHAnsi" w:hAnsiTheme="majorHAnsi" w:cstheme="majorHAnsi"/>
          <w:bCs/>
          <w:color w:val="auto"/>
        </w:rPr>
        <w:t xml:space="preserve"> sitting at a desk and working on a computer.</w:t>
      </w:r>
    </w:p>
    <w:p w14:paraId="59B2495A" w14:textId="205C7CD5" w:rsidR="00FA16A9" w:rsidRPr="00DF338B" w:rsidRDefault="00FA16A9" w:rsidP="009618A1">
      <w:pPr>
        <w:pStyle w:val="ListParagraph"/>
        <w:numPr>
          <w:ilvl w:val="0"/>
          <w:numId w:val="3"/>
        </w:numPr>
        <w:spacing w:after="160" w:line="256" w:lineRule="auto"/>
        <w:rPr>
          <w:rFonts w:asciiTheme="majorHAnsi" w:hAnsiTheme="majorHAnsi" w:cstheme="majorHAnsi"/>
          <w:bCs/>
          <w:color w:val="auto"/>
        </w:rPr>
      </w:pPr>
      <w:r w:rsidRPr="00DF338B">
        <w:rPr>
          <w:rFonts w:asciiTheme="majorHAnsi" w:hAnsiTheme="majorHAnsi" w:cstheme="majorHAnsi"/>
          <w:bCs/>
          <w:color w:val="auto"/>
        </w:rPr>
        <w:lastRenderedPageBreak/>
        <w:t>May required prolonged periods of standing and walking.</w:t>
      </w:r>
    </w:p>
    <w:p w14:paraId="2B52727C" w14:textId="3318174C" w:rsidR="003747A7" w:rsidRPr="00DF338B" w:rsidRDefault="009618A1" w:rsidP="00366618">
      <w:pPr>
        <w:pStyle w:val="ListParagraph"/>
        <w:numPr>
          <w:ilvl w:val="0"/>
          <w:numId w:val="3"/>
        </w:numPr>
        <w:spacing w:after="160" w:line="256" w:lineRule="auto"/>
        <w:rPr>
          <w:rFonts w:asciiTheme="majorHAnsi" w:hAnsiTheme="majorHAnsi" w:cstheme="majorHAnsi"/>
          <w:bCs/>
          <w:color w:val="auto"/>
        </w:rPr>
      </w:pPr>
      <w:r w:rsidRPr="00DF338B">
        <w:rPr>
          <w:rFonts w:asciiTheme="majorHAnsi" w:hAnsiTheme="majorHAnsi" w:cstheme="majorHAnsi"/>
          <w:bCs/>
          <w:color w:val="auto"/>
        </w:rPr>
        <w:t xml:space="preserve">Must be able to </w:t>
      </w:r>
      <w:r w:rsidR="00A5740B" w:rsidRPr="00DF338B">
        <w:rPr>
          <w:rFonts w:asciiTheme="majorHAnsi" w:hAnsiTheme="majorHAnsi" w:cstheme="majorHAnsi"/>
          <w:bCs/>
          <w:color w:val="auto"/>
        </w:rPr>
        <w:t xml:space="preserve">lift up to 15 pounds at times. </w:t>
      </w:r>
    </w:p>
    <w:sectPr w:rsidR="003747A7" w:rsidRPr="00DF33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B Times Bold">
    <w:altName w:val="Times New Roman"/>
    <w:charset w:val="4D"/>
    <w:family w:val="roman"/>
    <w:pitch w:val="variable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7A3909"/>
    <w:multiLevelType w:val="hybridMultilevel"/>
    <w:tmpl w:val="7B5884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DE6242"/>
    <w:multiLevelType w:val="hybridMultilevel"/>
    <w:tmpl w:val="6F3E26E4"/>
    <w:lvl w:ilvl="0" w:tplc="A086E55A">
      <w:start w:val="1"/>
      <w:numFmt w:val="decimal"/>
      <w:lvlText w:val="%1."/>
      <w:lvlJc w:val="left"/>
      <w:pPr>
        <w:ind w:left="551" w:hanging="55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79" w:hanging="360"/>
      </w:pPr>
    </w:lvl>
    <w:lvl w:ilvl="2" w:tplc="0409001B" w:tentative="1">
      <w:start w:val="1"/>
      <w:numFmt w:val="lowerRoman"/>
      <w:lvlText w:val="%3."/>
      <w:lvlJc w:val="right"/>
      <w:pPr>
        <w:ind w:left="1799" w:hanging="180"/>
      </w:pPr>
    </w:lvl>
    <w:lvl w:ilvl="3" w:tplc="0409000F" w:tentative="1">
      <w:start w:val="1"/>
      <w:numFmt w:val="decimal"/>
      <w:lvlText w:val="%4."/>
      <w:lvlJc w:val="left"/>
      <w:pPr>
        <w:ind w:left="2519" w:hanging="360"/>
      </w:pPr>
    </w:lvl>
    <w:lvl w:ilvl="4" w:tplc="04090019" w:tentative="1">
      <w:start w:val="1"/>
      <w:numFmt w:val="lowerLetter"/>
      <w:lvlText w:val="%5."/>
      <w:lvlJc w:val="left"/>
      <w:pPr>
        <w:ind w:left="3239" w:hanging="360"/>
      </w:pPr>
    </w:lvl>
    <w:lvl w:ilvl="5" w:tplc="0409001B" w:tentative="1">
      <w:start w:val="1"/>
      <w:numFmt w:val="lowerRoman"/>
      <w:lvlText w:val="%6."/>
      <w:lvlJc w:val="right"/>
      <w:pPr>
        <w:ind w:left="3959" w:hanging="180"/>
      </w:pPr>
    </w:lvl>
    <w:lvl w:ilvl="6" w:tplc="0409000F" w:tentative="1">
      <w:start w:val="1"/>
      <w:numFmt w:val="decimal"/>
      <w:lvlText w:val="%7."/>
      <w:lvlJc w:val="left"/>
      <w:pPr>
        <w:ind w:left="4679" w:hanging="360"/>
      </w:pPr>
    </w:lvl>
    <w:lvl w:ilvl="7" w:tplc="04090019" w:tentative="1">
      <w:start w:val="1"/>
      <w:numFmt w:val="lowerLetter"/>
      <w:lvlText w:val="%8."/>
      <w:lvlJc w:val="left"/>
      <w:pPr>
        <w:ind w:left="5399" w:hanging="360"/>
      </w:pPr>
    </w:lvl>
    <w:lvl w:ilvl="8" w:tplc="040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3" w15:restartNumberingAfterBreak="0">
    <w:nsid w:val="3D437A72"/>
    <w:multiLevelType w:val="hybridMultilevel"/>
    <w:tmpl w:val="0A8ABACE"/>
    <w:lvl w:ilvl="0" w:tplc="D03AE1EE">
      <w:start w:val="1"/>
      <w:numFmt w:val="decimal"/>
      <w:lvlText w:val="%1."/>
      <w:lvlJc w:val="left"/>
      <w:pPr>
        <w:ind w:left="549" w:hanging="55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79" w:hanging="360"/>
      </w:pPr>
    </w:lvl>
    <w:lvl w:ilvl="2" w:tplc="0809001B" w:tentative="1">
      <w:start w:val="1"/>
      <w:numFmt w:val="lowerRoman"/>
      <w:lvlText w:val="%3."/>
      <w:lvlJc w:val="right"/>
      <w:pPr>
        <w:ind w:left="1799" w:hanging="180"/>
      </w:pPr>
    </w:lvl>
    <w:lvl w:ilvl="3" w:tplc="0809000F" w:tentative="1">
      <w:start w:val="1"/>
      <w:numFmt w:val="decimal"/>
      <w:lvlText w:val="%4."/>
      <w:lvlJc w:val="left"/>
      <w:pPr>
        <w:ind w:left="2519" w:hanging="360"/>
      </w:pPr>
    </w:lvl>
    <w:lvl w:ilvl="4" w:tplc="08090019" w:tentative="1">
      <w:start w:val="1"/>
      <w:numFmt w:val="lowerLetter"/>
      <w:lvlText w:val="%5."/>
      <w:lvlJc w:val="left"/>
      <w:pPr>
        <w:ind w:left="3239" w:hanging="360"/>
      </w:pPr>
    </w:lvl>
    <w:lvl w:ilvl="5" w:tplc="0809001B" w:tentative="1">
      <w:start w:val="1"/>
      <w:numFmt w:val="lowerRoman"/>
      <w:lvlText w:val="%6."/>
      <w:lvlJc w:val="right"/>
      <w:pPr>
        <w:ind w:left="3959" w:hanging="180"/>
      </w:pPr>
    </w:lvl>
    <w:lvl w:ilvl="6" w:tplc="0809000F" w:tentative="1">
      <w:start w:val="1"/>
      <w:numFmt w:val="decimal"/>
      <w:lvlText w:val="%7."/>
      <w:lvlJc w:val="left"/>
      <w:pPr>
        <w:ind w:left="4679" w:hanging="360"/>
      </w:pPr>
    </w:lvl>
    <w:lvl w:ilvl="7" w:tplc="08090019" w:tentative="1">
      <w:start w:val="1"/>
      <w:numFmt w:val="lowerLetter"/>
      <w:lvlText w:val="%8."/>
      <w:lvlJc w:val="left"/>
      <w:pPr>
        <w:ind w:left="5399" w:hanging="360"/>
      </w:pPr>
    </w:lvl>
    <w:lvl w:ilvl="8" w:tplc="080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4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B46AB1"/>
    <w:multiLevelType w:val="hybridMultilevel"/>
    <w:tmpl w:val="B6069AEA"/>
    <w:lvl w:ilvl="0" w:tplc="04090001">
      <w:start w:val="1"/>
      <w:numFmt w:val="bullet"/>
      <w:lvlText w:val=""/>
      <w:lvlJc w:val="left"/>
      <w:pPr>
        <w:ind w:left="549" w:hanging="55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079" w:hanging="360"/>
      </w:pPr>
    </w:lvl>
    <w:lvl w:ilvl="2" w:tplc="0809001B" w:tentative="1">
      <w:start w:val="1"/>
      <w:numFmt w:val="lowerRoman"/>
      <w:lvlText w:val="%3."/>
      <w:lvlJc w:val="right"/>
      <w:pPr>
        <w:ind w:left="1799" w:hanging="180"/>
      </w:pPr>
    </w:lvl>
    <w:lvl w:ilvl="3" w:tplc="0809000F" w:tentative="1">
      <w:start w:val="1"/>
      <w:numFmt w:val="decimal"/>
      <w:lvlText w:val="%4."/>
      <w:lvlJc w:val="left"/>
      <w:pPr>
        <w:ind w:left="2519" w:hanging="360"/>
      </w:pPr>
    </w:lvl>
    <w:lvl w:ilvl="4" w:tplc="08090019" w:tentative="1">
      <w:start w:val="1"/>
      <w:numFmt w:val="lowerLetter"/>
      <w:lvlText w:val="%5."/>
      <w:lvlJc w:val="left"/>
      <w:pPr>
        <w:ind w:left="3239" w:hanging="360"/>
      </w:pPr>
    </w:lvl>
    <w:lvl w:ilvl="5" w:tplc="0809001B" w:tentative="1">
      <w:start w:val="1"/>
      <w:numFmt w:val="lowerRoman"/>
      <w:lvlText w:val="%6."/>
      <w:lvlJc w:val="right"/>
      <w:pPr>
        <w:ind w:left="3959" w:hanging="180"/>
      </w:pPr>
    </w:lvl>
    <w:lvl w:ilvl="6" w:tplc="0809000F" w:tentative="1">
      <w:start w:val="1"/>
      <w:numFmt w:val="decimal"/>
      <w:lvlText w:val="%7."/>
      <w:lvlJc w:val="left"/>
      <w:pPr>
        <w:ind w:left="4679" w:hanging="360"/>
      </w:pPr>
    </w:lvl>
    <w:lvl w:ilvl="7" w:tplc="08090019" w:tentative="1">
      <w:start w:val="1"/>
      <w:numFmt w:val="lowerLetter"/>
      <w:lvlText w:val="%8."/>
      <w:lvlJc w:val="left"/>
      <w:pPr>
        <w:ind w:left="5399" w:hanging="360"/>
      </w:pPr>
    </w:lvl>
    <w:lvl w:ilvl="8" w:tplc="080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7" w15:restartNumberingAfterBreak="0">
    <w:nsid w:val="74C50AF2"/>
    <w:multiLevelType w:val="hybridMultilevel"/>
    <w:tmpl w:val="2E221A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7"/>
  </w:num>
  <w:num w:numId="5">
    <w:abstractNumId w:val="5"/>
  </w:num>
  <w:num w:numId="6">
    <w:abstractNumId w:val="7"/>
  </w:num>
  <w:num w:numId="7">
    <w:abstractNumId w:val="4"/>
  </w:num>
  <w:num w:numId="8">
    <w:abstractNumId w:val="3"/>
  </w:num>
  <w:num w:numId="9">
    <w:abstractNumId w:val="2"/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D0539"/>
    <w:rsid w:val="00175725"/>
    <w:rsid w:val="001A5E37"/>
    <w:rsid w:val="0029095A"/>
    <w:rsid w:val="00305A8E"/>
    <w:rsid w:val="0034542D"/>
    <w:rsid w:val="00361883"/>
    <w:rsid w:val="003747A7"/>
    <w:rsid w:val="00376EA9"/>
    <w:rsid w:val="003A00CB"/>
    <w:rsid w:val="003D39F9"/>
    <w:rsid w:val="003E29A0"/>
    <w:rsid w:val="003E2DE3"/>
    <w:rsid w:val="003E3FDC"/>
    <w:rsid w:val="00500889"/>
    <w:rsid w:val="00582F67"/>
    <w:rsid w:val="00594635"/>
    <w:rsid w:val="0062321C"/>
    <w:rsid w:val="006B09D9"/>
    <w:rsid w:val="00737962"/>
    <w:rsid w:val="00791BB2"/>
    <w:rsid w:val="007929C9"/>
    <w:rsid w:val="007F75F9"/>
    <w:rsid w:val="00833896"/>
    <w:rsid w:val="0086682E"/>
    <w:rsid w:val="008A3FEA"/>
    <w:rsid w:val="009618A1"/>
    <w:rsid w:val="0096231F"/>
    <w:rsid w:val="00975D25"/>
    <w:rsid w:val="00986DA1"/>
    <w:rsid w:val="009F4E3C"/>
    <w:rsid w:val="00A37A92"/>
    <w:rsid w:val="00A5740B"/>
    <w:rsid w:val="00A614F4"/>
    <w:rsid w:val="00A6689F"/>
    <w:rsid w:val="00AC2D92"/>
    <w:rsid w:val="00B27E4F"/>
    <w:rsid w:val="00B3051D"/>
    <w:rsid w:val="00B7503C"/>
    <w:rsid w:val="00B93E85"/>
    <w:rsid w:val="00BE4DCE"/>
    <w:rsid w:val="00BF78C7"/>
    <w:rsid w:val="00C14482"/>
    <w:rsid w:val="00C16C5D"/>
    <w:rsid w:val="00C31A06"/>
    <w:rsid w:val="00C93173"/>
    <w:rsid w:val="00D40968"/>
    <w:rsid w:val="00D55E33"/>
    <w:rsid w:val="00D83098"/>
    <w:rsid w:val="00D94637"/>
    <w:rsid w:val="00DF2E2D"/>
    <w:rsid w:val="00DF338B"/>
    <w:rsid w:val="00E118BE"/>
    <w:rsid w:val="00E2725F"/>
    <w:rsid w:val="00E91FA6"/>
    <w:rsid w:val="00EC0478"/>
    <w:rsid w:val="00ED45AD"/>
    <w:rsid w:val="00F8571C"/>
    <w:rsid w:val="00FA16A9"/>
    <w:rsid w:val="00FC7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147D2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D45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D45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D45AD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45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45AD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45A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5AD"/>
    <w:rPr>
      <w:rFonts w:ascii="Times New Roman" w:hAnsi="Times New Roman" w:cs="Times New Roman"/>
      <w:color w:val="44546A" w:themeColor="text2"/>
      <w:sz w:val="18"/>
      <w:szCs w:val="18"/>
      <w:lang w:eastAsia="ja-JP"/>
    </w:rPr>
  </w:style>
  <w:style w:type="paragraph" w:customStyle="1" w:styleId="Subtitle1">
    <w:name w:val="Subtitle1"/>
    <w:rsid w:val="001A5E37"/>
    <w:pPr>
      <w:spacing w:before="103" w:after="57" w:line="300" w:lineRule="exact"/>
    </w:pPr>
    <w:rPr>
      <w:rFonts w:ascii="B Times Bold" w:eastAsia="B Times Bold" w:hAnsi="B Times Bold" w:cs="Times New Roman"/>
      <w:caps/>
      <w:sz w:val="24"/>
      <w:szCs w:val="20"/>
    </w:rPr>
  </w:style>
  <w:style w:type="paragraph" w:customStyle="1" w:styleId="essential">
    <w:name w:val="essential"/>
    <w:rsid w:val="001A5E37"/>
    <w:pPr>
      <w:spacing w:after="118" w:line="280" w:lineRule="exact"/>
      <w:ind w:left="553" w:hanging="554"/>
    </w:pPr>
    <w:rPr>
      <w:rFonts w:ascii="Times" w:eastAsia="Times" w:hAnsi="Times" w:cs="Times New Roman"/>
      <w:sz w:val="24"/>
      <w:szCs w:val="20"/>
    </w:rPr>
  </w:style>
  <w:style w:type="character" w:customStyle="1" w:styleId="boldrunin">
    <w:name w:val="bold run in"/>
    <w:rsid w:val="001A5E37"/>
    <w:rPr>
      <w:rFonts w:ascii="B Times Bold" w:eastAsia="B Times Bold" w:hAnsi="B Times Bold"/>
      <w:noProof w:val="0"/>
      <w:sz w:val="24"/>
      <w:lang w:val="en-US"/>
    </w:rPr>
  </w:style>
  <w:style w:type="paragraph" w:customStyle="1" w:styleId="summary">
    <w:name w:val="summary"/>
    <w:rsid w:val="001A5E37"/>
    <w:pPr>
      <w:spacing w:after="118" w:line="280" w:lineRule="exact"/>
    </w:pPr>
    <w:rPr>
      <w:rFonts w:ascii="Times" w:eastAsia="Times" w:hAnsi="Times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3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UC5APVKEY7YA-1616769135-1347</_dlc_DocId>
    <_dlc_DocIdUrl xmlns="9e35c72e-853b-4481-acd9-8b56c994845b">
      <Url>https://edit.shrm.org/ResourcesAndTools/tools-and-samples/job-descriptions/_layouts/15/DocIdRedir.aspx?ID=UC5APVKEY7YA-1616769135-1347</Url>
      <Description>UC5APVKEY7YA-1616769135-1347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2E488F4E-4B8E-4535-8832-C46BE29B1199}"/>
</file>

<file path=customXml/itemProps2.xml><?xml version="1.0" encoding="utf-8"?>
<ds:datastoreItem xmlns:ds="http://schemas.openxmlformats.org/officeDocument/2006/customXml" ds:itemID="{1D0C674E-6CC3-47E9-A8E5-44015B1277F6}"/>
</file>

<file path=customXml/itemProps3.xml><?xml version="1.0" encoding="utf-8"?>
<ds:datastoreItem xmlns:ds="http://schemas.openxmlformats.org/officeDocument/2006/customXml" ds:itemID="{F0AD19BB-17F8-42E2-BAF2-1318300DDE79}"/>
</file>

<file path=customXml/itemProps4.xml><?xml version="1.0" encoding="utf-8"?>
<ds:datastoreItem xmlns:ds="http://schemas.openxmlformats.org/officeDocument/2006/customXml" ds:itemID="{34DE5DD2-5DDB-462E-AB3A-57470C2DF22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342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13</cp:revision>
  <dcterms:created xsi:type="dcterms:W3CDTF">2019-05-15T15:57:00Z</dcterms:created>
  <dcterms:modified xsi:type="dcterms:W3CDTF">2019-08-22T00:41:00Z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8f37ec5c-52e1-48a5-8caf-1cee82c77dac</vt:lpwstr>
  </property>
  <property fmtid="{D5CDD505-2E9C-101B-9397-08002B2CF9AE}" pid="4" name="Order">
    <vt:r8>134700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